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1E0" w:firstRow="1" w:lastRow="1" w:firstColumn="1" w:lastColumn="1" w:noHBand="0" w:noVBand="0"/>
      </w:tblPr>
      <w:tblGrid>
        <w:gridCol w:w="3510"/>
        <w:gridCol w:w="6379"/>
      </w:tblGrid>
      <w:tr w:rsidR="00920477" w:rsidRPr="00920477" w14:paraId="21FDA1D9" w14:textId="77777777">
        <w:tc>
          <w:tcPr>
            <w:tcW w:w="3510" w:type="dxa"/>
          </w:tcPr>
          <w:p w14:paraId="1F35EB60" w14:textId="77777777" w:rsidR="00DB08E6" w:rsidRPr="00920477" w:rsidRDefault="00DB08E6" w:rsidP="007F06E2">
            <w:pPr>
              <w:jc w:val="center"/>
              <w:rPr>
                <w:b/>
                <w:sz w:val="26"/>
              </w:rPr>
            </w:pPr>
            <w:r w:rsidRPr="00920477">
              <w:rPr>
                <w:b/>
                <w:sz w:val="26"/>
              </w:rPr>
              <w:t>HỘI ĐỒNG NHÂN DÂN</w:t>
            </w:r>
          </w:p>
        </w:tc>
        <w:tc>
          <w:tcPr>
            <w:tcW w:w="6379" w:type="dxa"/>
          </w:tcPr>
          <w:p w14:paraId="72938FB9" w14:textId="77777777" w:rsidR="00DB08E6" w:rsidRPr="00920477" w:rsidRDefault="00DB08E6" w:rsidP="007F06E2">
            <w:pPr>
              <w:jc w:val="center"/>
              <w:rPr>
                <w:b/>
                <w:sz w:val="26"/>
              </w:rPr>
            </w:pPr>
            <w:r w:rsidRPr="00920477">
              <w:rPr>
                <w:b/>
                <w:sz w:val="26"/>
              </w:rPr>
              <w:t xml:space="preserve">CỘNG HÒA XÃ HỘI CHỦ NGHĨA VIỆT </w:t>
            </w:r>
            <w:smartTag w:uri="urn:schemas-microsoft-com:office:smarttags" w:element="country-region">
              <w:smartTag w:uri="urn:schemas-microsoft-com:office:smarttags" w:element="place">
                <w:r w:rsidRPr="00920477">
                  <w:rPr>
                    <w:b/>
                    <w:sz w:val="26"/>
                  </w:rPr>
                  <w:t>NAM</w:t>
                </w:r>
              </w:smartTag>
            </w:smartTag>
          </w:p>
        </w:tc>
      </w:tr>
      <w:tr w:rsidR="00920477" w:rsidRPr="00920477" w14:paraId="40E348D8" w14:textId="77777777">
        <w:tc>
          <w:tcPr>
            <w:tcW w:w="3510" w:type="dxa"/>
          </w:tcPr>
          <w:p w14:paraId="1A36BC34" w14:textId="77777777" w:rsidR="00DB08E6" w:rsidRPr="00920477" w:rsidRDefault="00DB08E6" w:rsidP="007F06E2">
            <w:pPr>
              <w:jc w:val="center"/>
              <w:rPr>
                <w:b/>
                <w:sz w:val="26"/>
              </w:rPr>
            </w:pPr>
            <w:r w:rsidRPr="00920477">
              <w:rPr>
                <w:b/>
                <w:sz w:val="26"/>
              </w:rPr>
              <w:t>TỈNH ĐỒNG THÁP</w:t>
            </w:r>
          </w:p>
        </w:tc>
        <w:tc>
          <w:tcPr>
            <w:tcW w:w="6379" w:type="dxa"/>
          </w:tcPr>
          <w:p w14:paraId="40DEDD79" w14:textId="77777777" w:rsidR="00DB08E6" w:rsidRPr="00920477" w:rsidRDefault="00DB08E6" w:rsidP="007F06E2">
            <w:pPr>
              <w:jc w:val="center"/>
              <w:rPr>
                <w:b/>
                <w:sz w:val="26"/>
              </w:rPr>
            </w:pPr>
            <w:r w:rsidRPr="00920477">
              <w:rPr>
                <w:b/>
                <w:sz w:val="26"/>
              </w:rPr>
              <w:t>Độc lập - Tự do - Hạnh phúc</w:t>
            </w:r>
          </w:p>
        </w:tc>
      </w:tr>
      <w:tr w:rsidR="00920477" w:rsidRPr="00920477" w14:paraId="1E99DE89" w14:textId="77777777">
        <w:tc>
          <w:tcPr>
            <w:tcW w:w="3510" w:type="dxa"/>
          </w:tcPr>
          <w:p w14:paraId="6A6E50CC" w14:textId="77777777" w:rsidR="00DB08E6" w:rsidRPr="00B47267" w:rsidRDefault="00DB08E6" w:rsidP="007F06E2">
            <w:pPr>
              <w:jc w:val="center"/>
              <w:rPr>
                <w:b/>
                <w:sz w:val="18"/>
                <w:szCs w:val="18"/>
              </w:rPr>
            </w:pPr>
            <w:r w:rsidRPr="00B47267">
              <w:rPr>
                <w:b/>
                <w:sz w:val="18"/>
                <w:szCs w:val="18"/>
                <w:vertAlign w:val="superscript"/>
              </w:rPr>
              <w:t>_______________</w:t>
            </w:r>
          </w:p>
        </w:tc>
        <w:tc>
          <w:tcPr>
            <w:tcW w:w="6379" w:type="dxa"/>
          </w:tcPr>
          <w:p w14:paraId="251E8325" w14:textId="77777777" w:rsidR="00DB08E6" w:rsidRPr="00B47267" w:rsidRDefault="00DB08E6" w:rsidP="007F06E2">
            <w:pPr>
              <w:jc w:val="center"/>
              <w:rPr>
                <w:b/>
                <w:sz w:val="18"/>
                <w:szCs w:val="18"/>
                <w:vertAlign w:val="superscript"/>
              </w:rPr>
            </w:pPr>
            <w:r w:rsidRPr="00B47267">
              <w:rPr>
                <w:b/>
                <w:sz w:val="18"/>
                <w:szCs w:val="18"/>
                <w:vertAlign w:val="superscript"/>
              </w:rPr>
              <w:t>_________________</w:t>
            </w:r>
            <w:r w:rsidR="00B47267">
              <w:rPr>
                <w:b/>
                <w:sz w:val="18"/>
                <w:szCs w:val="18"/>
                <w:vertAlign w:val="superscript"/>
              </w:rPr>
              <w:t>_______________</w:t>
            </w:r>
            <w:r w:rsidRPr="00B47267">
              <w:rPr>
                <w:b/>
                <w:sz w:val="18"/>
                <w:szCs w:val="18"/>
                <w:vertAlign w:val="superscript"/>
              </w:rPr>
              <w:t>___________________</w:t>
            </w:r>
          </w:p>
        </w:tc>
      </w:tr>
      <w:tr w:rsidR="00DB08E6" w:rsidRPr="00920477" w14:paraId="6E470881" w14:textId="77777777">
        <w:tc>
          <w:tcPr>
            <w:tcW w:w="3510" w:type="dxa"/>
          </w:tcPr>
          <w:p w14:paraId="0FFAFB2C" w14:textId="55E8BEDC" w:rsidR="00DB08E6" w:rsidRPr="00920477" w:rsidRDefault="00DB08E6" w:rsidP="007A19E1">
            <w:pPr>
              <w:jc w:val="center"/>
              <w:rPr>
                <w:sz w:val="26"/>
              </w:rPr>
            </w:pPr>
            <w:r w:rsidRPr="00920477">
              <w:rPr>
                <w:sz w:val="26"/>
              </w:rPr>
              <w:t>Số:</w:t>
            </w:r>
            <w:r w:rsidR="007A19E1">
              <w:rPr>
                <w:sz w:val="26"/>
              </w:rPr>
              <w:t xml:space="preserve"> </w:t>
            </w:r>
            <w:r w:rsidR="00652729">
              <w:rPr>
                <w:sz w:val="26"/>
              </w:rPr>
              <w:t xml:space="preserve">  </w:t>
            </w:r>
            <w:r w:rsidR="007D1BFF">
              <w:rPr>
                <w:sz w:val="26"/>
              </w:rPr>
              <w:t xml:space="preserve">  </w:t>
            </w:r>
            <w:r w:rsidR="00652729">
              <w:rPr>
                <w:sz w:val="26"/>
              </w:rPr>
              <w:t xml:space="preserve">   </w:t>
            </w:r>
            <w:r w:rsidRPr="00920477">
              <w:rPr>
                <w:sz w:val="26"/>
              </w:rPr>
              <w:t>/NQ-HĐND</w:t>
            </w:r>
            <w:bookmarkStart w:id="0" w:name="_GoBack"/>
            <w:bookmarkEnd w:id="0"/>
          </w:p>
        </w:tc>
        <w:tc>
          <w:tcPr>
            <w:tcW w:w="6379" w:type="dxa"/>
          </w:tcPr>
          <w:p w14:paraId="2A8292D0" w14:textId="78C0892C" w:rsidR="00DB08E6" w:rsidRPr="00920477" w:rsidRDefault="00DB08E6" w:rsidP="000A0AF2">
            <w:pPr>
              <w:jc w:val="center"/>
              <w:rPr>
                <w:i/>
                <w:sz w:val="26"/>
              </w:rPr>
            </w:pPr>
            <w:r w:rsidRPr="00920477">
              <w:rPr>
                <w:i/>
                <w:sz w:val="26"/>
              </w:rPr>
              <w:t>Đồng Tháp, n</w:t>
            </w:r>
            <w:r w:rsidR="000A0AF2">
              <w:rPr>
                <w:i/>
                <w:sz w:val="26"/>
              </w:rPr>
              <w:t>gày</w:t>
            </w:r>
            <w:r w:rsidR="00AE396F" w:rsidRPr="00920477">
              <w:rPr>
                <w:i/>
                <w:sz w:val="26"/>
              </w:rPr>
              <w:t xml:space="preserve"> </w:t>
            </w:r>
            <w:r w:rsidR="00652729">
              <w:rPr>
                <w:i/>
                <w:sz w:val="26"/>
              </w:rPr>
              <w:t xml:space="preserve">     </w:t>
            </w:r>
            <w:r w:rsidR="00AE396F" w:rsidRPr="00920477">
              <w:rPr>
                <w:i/>
                <w:sz w:val="26"/>
              </w:rPr>
              <w:t xml:space="preserve"> tháng </w:t>
            </w:r>
            <w:r w:rsidR="000A0AF2">
              <w:rPr>
                <w:i/>
                <w:sz w:val="26"/>
              </w:rPr>
              <w:t xml:space="preserve">12 </w:t>
            </w:r>
            <w:r w:rsidR="00AE396F" w:rsidRPr="00920477">
              <w:rPr>
                <w:i/>
                <w:sz w:val="26"/>
              </w:rPr>
              <w:t>năm 20</w:t>
            </w:r>
            <w:r w:rsidR="00AE2572">
              <w:rPr>
                <w:i/>
                <w:sz w:val="26"/>
              </w:rPr>
              <w:t>20</w:t>
            </w:r>
          </w:p>
        </w:tc>
      </w:tr>
    </w:tbl>
    <w:p w14:paraId="361E3FFD" w14:textId="77777777" w:rsidR="007A0264" w:rsidRPr="00920477" w:rsidRDefault="007A0264" w:rsidP="00A6019F">
      <w:pPr>
        <w:jc w:val="center"/>
        <w:rPr>
          <w:b/>
          <w:sz w:val="32"/>
        </w:rPr>
      </w:pPr>
    </w:p>
    <w:p w14:paraId="4189A1F4" w14:textId="77777777" w:rsidR="00696524" w:rsidRPr="00D64A43" w:rsidRDefault="00696524" w:rsidP="00652729">
      <w:pPr>
        <w:jc w:val="center"/>
        <w:rPr>
          <w:rFonts w:asciiTheme="majorHAnsi" w:hAnsiTheme="majorHAnsi" w:cstheme="majorHAnsi"/>
          <w:b/>
          <w:sz w:val="27"/>
          <w:szCs w:val="27"/>
        </w:rPr>
      </w:pPr>
      <w:r w:rsidRPr="00D64A43">
        <w:rPr>
          <w:rFonts w:asciiTheme="majorHAnsi" w:hAnsiTheme="majorHAnsi" w:cstheme="majorHAnsi"/>
          <w:b/>
          <w:sz w:val="27"/>
          <w:szCs w:val="27"/>
        </w:rPr>
        <w:t>NGHỊ QUYẾT</w:t>
      </w:r>
    </w:p>
    <w:p w14:paraId="5816EDB3" w14:textId="77777777" w:rsidR="004D4202" w:rsidRPr="00B86884" w:rsidRDefault="00C2365D" w:rsidP="00652729">
      <w:pPr>
        <w:pStyle w:val="Heading4"/>
        <w:spacing w:before="0" w:after="0"/>
        <w:jc w:val="center"/>
        <w:rPr>
          <w:rFonts w:asciiTheme="majorHAnsi" w:hAnsiTheme="majorHAnsi" w:cstheme="majorHAnsi"/>
          <w:lang w:val="vi-VN"/>
        </w:rPr>
      </w:pPr>
      <w:r w:rsidRPr="00B86884">
        <w:rPr>
          <w:rFonts w:asciiTheme="majorHAnsi" w:hAnsiTheme="majorHAnsi" w:cstheme="majorHAnsi"/>
        </w:rPr>
        <w:t xml:space="preserve">Về </w:t>
      </w:r>
      <w:r w:rsidR="00375700" w:rsidRPr="00B86884">
        <w:rPr>
          <w:rFonts w:asciiTheme="majorHAnsi" w:hAnsiTheme="majorHAnsi" w:cstheme="majorHAnsi"/>
        </w:rPr>
        <w:t xml:space="preserve">chủ trương đầu tư </w:t>
      </w:r>
      <w:r w:rsidR="004D4202" w:rsidRPr="00B86884">
        <w:rPr>
          <w:rFonts w:asciiTheme="majorHAnsi" w:hAnsiTheme="majorHAnsi" w:cstheme="majorHAnsi"/>
        </w:rPr>
        <w:t xml:space="preserve">Chương trình </w:t>
      </w:r>
      <w:r w:rsidR="004D4202" w:rsidRPr="00B86884">
        <w:rPr>
          <w:rFonts w:asciiTheme="majorHAnsi" w:hAnsiTheme="majorHAnsi" w:cstheme="majorHAnsi"/>
          <w:lang w:val="vi-VN"/>
        </w:rPr>
        <w:t xml:space="preserve">đảm bảo cơ sở vật </w:t>
      </w:r>
    </w:p>
    <w:p w14:paraId="02A9C0A0" w14:textId="77777777" w:rsidR="00405DA2" w:rsidRPr="00B86884" w:rsidRDefault="004D4202" w:rsidP="00652729">
      <w:pPr>
        <w:pStyle w:val="Heading4"/>
        <w:spacing w:before="0" w:after="0"/>
        <w:jc w:val="center"/>
        <w:rPr>
          <w:rFonts w:asciiTheme="majorHAnsi" w:hAnsiTheme="majorHAnsi" w:cstheme="majorHAnsi"/>
          <w:lang w:val="vi-VN"/>
        </w:rPr>
      </w:pPr>
      <w:r w:rsidRPr="00B86884">
        <w:rPr>
          <w:rFonts w:asciiTheme="majorHAnsi" w:hAnsiTheme="majorHAnsi" w:cstheme="majorHAnsi"/>
          <w:lang w:val="vi-VN"/>
        </w:rPr>
        <w:t xml:space="preserve">chất cho chương trình giáo dục mầm non và giáo </w:t>
      </w:r>
    </w:p>
    <w:p w14:paraId="454F7060" w14:textId="77777777" w:rsidR="004D4202" w:rsidRPr="00D64A43" w:rsidRDefault="004D4202" w:rsidP="00652729">
      <w:pPr>
        <w:pStyle w:val="Heading4"/>
        <w:spacing w:before="0" w:after="0"/>
        <w:jc w:val="center"/>
        <w:rPr>
          <w:rFonts w:asciiTheme="majorHAnsi" w:hAnsiTheme="majorHAnsi" w:cstheme="majorHAnsi"/>
          <w:sz w:val="27"/>
          <w:szCs w:val="27"/>
          <w:lang w:val="vi-VN"/>
        </w:rPr>
      </w:pPr>
      <w:r w:rsidRPr="00B86884">
        <w:rPr>
          <w:rFonts w:asciiTheme="majorHAnsi" w:hAnsiTheme="majorHAnsi" w:cstheme="majorHAnsi"/>
          <w:lang w:val="vi-VN"/>
        </w:rPr>
        <w:t>dục</w:t>
      </w:r>
      <w:r w:rsidR="00405DA2" w:rsidRPr="00B86884">
        <w:rPr>
          <w:rFonts w:asciiTheme="majorHAnsi" w:hAnsiTheme="majorHAnsi" w:cstheme="majorHAnsi"/>
          <w:lang w:val="vi-VN"/>
        </w:rPr>
        <w:t xml:space="preserve"> </w:t>
      </w:r>
      <w:r w:rsidRPr="00B86884">
        <w:rPr>
          <w:rFonts w:asciiTheme="majorHAnsi" w:hAnsiTheme="majorHAnsi" w:cstheme="majorHAnsi"/>
          <w:lang w:val="vi-VN"/>
        </w:rPr>
        <w:t>phổ thông giai đoạn 2021-2025</w:t>
      </w:r>
    </w:p>
    <w:p w14:paraId="1396D9D6" w14:textId="77777777" w:rsidR="00F45CE2" w:rsidRPr="000A0AF2" w:rsidRDefault="00D64A43">
      <w:pPr>
        <w:jc w:val="center"/>
        <w:rPr>
          <w:rFonts w:asciiTheme="majorHAnsi" w:hAnsiTheme="majorHAnsi" w:cstheme="majorHAnsi"/>
          <w:b/>
          <w:sz w:val="27"/>
          <w:szCs w:val="27"/>
          <w:lang w:val="vi-VN"/>
        </w:rPr>
      </w:pPr>
      <w:r w:rsidRPr="00D64A43">
        <w:rPr>
          <w:rFonts w:asciiTheme="majorHAnsi" w:hAnsiTheme="majorHAnsi" w:cstheme="majorHAnsi"/>
          <w:b/>
          <w:noProof/>
          <w:sz w:val="27"/>
          <w:szCs w:val="27"/>
          <w:lang w:val="vi-VN" w:eastAsia="vi-VN"/>
        </w:rPr>
        <mc:AlternateContent>
          <mc:Choice Requires="wps">
            <w:drawing>
              <wp:anchor distT="4294967295" distB="4294967295" distL="114300" distR="114300" simplePos="0" relativeHeight="251657216" behindDoc="0" locked="0" layoutInCell="1" allowOverlap="1" wp14:anchorId="5B62060A" wp14:editId="74A7B799">
                <wp:simplePos x="0" y="0"/>
                <wp:positionH relativeFrom="column">
                  <wp:posOffset>2376805</wp:posOffset>
                </wp:positionH>
                <wp:positionV relativeFrom="paragraph">
                  <wp:posOffset>45140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FFFA57"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15pt,3.55pt" to="277.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sWevAEAAGoDAAAOAAAAZHJzL2Uyb0RvYy54bWysU02P2yAQvVfqf0DcG9tp1VZWnD1kd3tJ&#10;20i7/QETwDZaYBCQ2Pn3HchH2+2tqg+IYWYeb97Dq7vZGnZUIWp0HW8WNWfKCZTaDR3/8fz47jNn&#10;MYGTYNCpjp9U5Hfrt29Wk2/VEkc0UgVGIC62k+/4mJJvqyqKUVmIC/TKUbLHYCFRGIZKBpgI3Zpq&#10;WdcfqwmD9AGFipFO789Jvi74fa9E+t73USVmOk7cUllDWfd5rdYraIcAftTiQgP+gYUF7ejSG9Q9&#10;JGCHoP+CsloEjNinhUBbYd9rocoMNE1Tv5rmaQSvyiwkTvQ3meL/gxXfjrvAtCTvOHNgyaKtdoot&#10;szKTjy0VbNwu5NnE7J78FsVLZA43I7hBFYbPJ09tTe6o/mjJQfSEv5++oqQaOCQsMs19sBmSBGBz&#10;ceN0c0PNiQk6bJoP7+uaTBPXXAXttdGHmL4otCxvOm6IcwGG4zamTATaa0m+x+GjNqaYbRybCHz5&#10;iaBzKqLRMmdLEIb9xgR2hPxeylfGelUW8OBkQRsVyIfLPoE25z3dbtxFjSzAWco9ytMuXFUiQwvN&#10;y+PLL+b3uHT/+kXWPwEAAP//AwBQSwMEFAAGAAgAAAAhALPrDp7cAAAABwEAAA8AAABkcnMvZG93&#10;bnJldi54bWxMjsFOwkAURfcm/sPkmbiTKSC2qZ0SoyFE4gYwcfvoPDvVzpvSGaD+PYMbXZ7cm3tP&#10;MR9sK47U+8axgvEoAUFcOd1wreB9u7jLQPiArLF1TAp+yMO8vL4qMNfuxGs6bkIt4gj7HBWYELpc&#10;Sl8ZsuhHriOO2afrLYaIfS11j6c4bls5SZIHabHh+GCwo2dD1ffmYBXgy3IdPrLJKm1ezdvXdrFf&#10;mmyv1O3N8PQIItAQ/spw0Y/qUEannTuw9qJVME3vp7GqIB2DiPlsduHdL8uykP/9yzMAAAD//wMA&#10;UEsBAi0AFAAGAAgAAAAhALaDOJL+AAAA4QEAABMAAAAAAAAAAAAAAAAAAAAAAFtDb250ZW50X1R5&#10;cGVzXS54bWxQSwECLQAUAAYACAAAACEAOP0h/9YAAACUAQAACwAAAAAAAAAAAAAAAAAvAQAAX3Jl&#10;bHMvLnJlbHNQSwECLQAUAAYACAAAACEA7nrFnrwBAABqAwAADgAAAAAAAAAAAAAAAAAuAgAAZHJz&#10;L2Uyb0RvYy54bWxQSwECLQAUAAYACAAAACEAs+sOntwAAAAHAQAADwAAAAAAAAAAAAAAAAAWBAAA&#10;ZHJzL2Rvd25yZXYueG1sUEsFBgAAAAAEAAQA8wAAAB8FAAAAAA==&#10;" strokeweight="1pt"/>
            </w:pict>
          </mc:Fallback>
        </mc:AlternateContent>
      </w:r>
    </w:p>
    <w:p w14:paraId="1D2FB1BF" w14:textId="77777777" w:rsidR="004D4202" w:rsidRPr="00D64A43" w:rsidRDefault="004D4202">
      <w:pPr>
        <w:jc w:val="center"/>
        <w:rPr>
          <w:rFonts w:asciiTheme="majorHAnsi" w:hAnsiTheme="majorHAnsi" w:cstheme="majorHAnsi"/>
          <w:b/>
          <w:sz w:val="27"/>
          <w:szCs w:val="27"/>
          <w:lang w:val="vi-VN"/>
        </w:rPr>
      </w:pPr>
    </w:p>
    <w:p w14:paraId="49C2BF68" w14:textId="77777777" w:rsidR="00696524" w:rsidRPr="00D64A43" w:rsidRDefault="00696524">
      <w:pPr>
        <w:jc w:val="center"/>
        <w:rPr>
          <w:rFonts w:asciiTheme="majorHAnsi" w:hAnsiTheme="majorHAnsi" w:cstheme="majorHAnsi"/>
          <w:b/>
          <w:sz w:val="27"/>
          <w:szCs w:val="27"/>
          <w:lang w:val="vi-VN"/>
        </w:rPr>
      </w:pPr>
      <w:r w:rsidRPr="00D64A43">
        <w:rPr>
          <w:rFonts w:asciiTheme="majorHAnsi" w:hAnsiTheme="majorHAnsi" w:cstheme="majorHAnsi"/>
          <w:b/>
          <w:sz w:val="27"/>
          <w:szCs w:val="27"/>
          <w:lang w:val="vi-VN"/>
        </w:rPr>
        <w:t>HỘI ĐỒNG NHÂN DÂN TỈNH ĐỒNG THÁP</w:t>
      </w:r>
    </w:p>
    <w:p w14:paraId="4F35DC83" w14:textId="77777777" w:rsidR="00696524" w:rsidRPr="000A0AF2" w:rsidRDefault="00797E1D">
      <w:pPr>
        <w:jc w:val="center"/>
        <w:rPr>
          <w:rFonts w:asciiTheme="majorHAnsi" w:hAnsiTheme="majorHAnsi" w:cstheme="majorHAnsi"/>
          <w:b/>
          <w:sz w:val="27"/>
          <w:szCs w:val="27"/>
          <w:lang w:val="vi-VN"/>
        </w:rPr>
      </w:pPr>
      <w:r w:rsidRPr="000A0AF2">
        <w:rPr>
          <w:rFonts w:asciiTheme="majorHAnsi" w:hAnsiTheme="majorHAnsi" w:cstheme="majorHAnsi"/>
          <w:b/>
          <w:sz w:val="27"/>
          <w:szCs w:val="27"/>
          <w:lang w:val="vi-VN"/>
        </w:rPr>
        <w:t>KHÓA IX</w:t>
      </w:r>
      <w:r w:rsidR="00DA2D69" w:rsidRPr="00DA2D69">
        <w:rPr>
          <w:rFonts w:asciiTheme="majorHAnsi" w:hAnsiTheme="majorHAnsi" w:cstheme="majorHAnsi"/>
          <w:b/>
          <w:sz w:val="27"/>
          <w:szCs w:val="27"/>
          <w:lang w:val="vi-VN"/>
        </w:rPr>
        <w:t xml:space="preserve"> -</w:t>
      </w:r>
      <w:r w:rsidR="00696524" w:rsidRPr="000A0AF2">
        <w:rPr>
          <w:rFonts w:asciiTheme="majorHAnsi" w:hAnsiTheme="majorHAnsi" w:cstheme="majorHAnsi"/>
          <w:b/>
          <w:sz w:val="27"/>
          <w:szCs w:val="27"/>
          <w:lang w:val="vi-VN"/>
        </w:rPr>
        <w:t xml:space="preserve"> KỲ HỌP THỨ</w:t>
      </w:r>
      <w:r w:rsidR="003164E1" w:rsidRPr="000A0AF2">
        <w:rPr>
          <w:rFonts w:asciiTheme="majorHAnsi" w:hAnsiTheme="majorHAnsi" w:cstheme="majorHAnsi"/>
          <w:b/>
          <w:sz w:val="27"/>
          <w:szCs w:val="27"/>
          <w:lang w:val="vi-VN"/>
        </w:rPr>
        <w:t xml:space="preserve"> </w:t>
      </w:r>
      <w:r w:rsidR="000A0AF2" w:rsidRPr="000A0AF2">
        <w:rPr>
          <w:rFonts w:asciiTheme="majorHAnsi" w:hAnsiTheme="majorHAnsi" w:cstheme="majorHAnsi"/>
          <w:b/>
          <w:sz w:val="27"/>
          <w:szCs w:val="27"/>
          <w:lang w:val="vi-VN"/>
        </w:rPr>
        <w:t>MƯỜI BẢY</w:t>
      </w:r>
    </w:p>
    <w:p w14:paraId="60595E5C" w14:textId="77777777" w:rsidR="00696524" w:rsidRPr="000A0AF2" w:rsidRDefault="00696524" w:rsidP="00A861AC">
      <w:pPr>
        <w:spacing w:before="60"/>
        <w:jc w:val="both"/>
        <w:rPr>
          <w:rFonts w:asciiTheme="majorHAnsi" w:hAnsiTheme="majorHAnsi" w:cstheme="majorHAnsi"/>
          <w:i/>
          <w:sz w:val="27"/>
          <w:szCs w:val="27"/>
          <w:lang w:val="vi-VN"/>
        </w:rPr>
      </w:pPr>
      <w:r w:rsidRPr="000A0AF2">
        <w:rPr>
          <w:rFonts w:asciiTheme="majorHAnsi" w:hAnsiTheme="majorHAnsi" w:cstheme="majorHAnsi"/>
          <w:sz w:val="27"/>
          <w:szCs w:val="27"/>
          <w:lang w:val="vi-VN"/>
        </w:rPr>
        <w:tab/>
      </w:r>
    </w:p>
    <w:p w14:paraId="5F85E848" w14:textId="77777777" w:rsidR="003A66C5" w:rsidRPr="00DA2D69" w:rsidRDefault="00DA2D69" w:rsidP="00652729">
      <w:pPr>
        <w:pStyle w:val="BodyText"/>
        <w:spacing w:line="276" w:lineRule="auto"/>
        <w:ind w:firstLine="567"/>
        <w:jc w:val="left"/>
        <w:rPr>
          <w:rFonts w:asciiTheme="majorHAnsi" w:hAnsiTheme="majorHAnsi" w:cstheme="majorHAnsi"/>
          <w:i/>
          <w:sz w:val="27"/>
          <w:szCs w:val="27"/>
          <w:lang w:val="vi-VN"/>
        </w:rPr>
      </w:pPr>
      <w:r w:rsidRPr="00DA2D69">
        <w:rPr>
          <w:i/>
          <w:iCs/>
          <w:spacing w:val="-6"/>
          <w:sz w:val="28"/>
          <w:szCs w:val="28"/>
          <w:lang w:val="vi-VN"/>
        </w:rPr>
        <w:t>Căn cứ Luật Tổ chức Chính quyền địa phương ngày 19 tháng 6 năm 2015;</w:t>
      </w:r>
    </w:p>
    <w:p w14:paraId="2F2CEB79" w14:textId="77777777" w:rsidR="00982647" w:rsidRPr="00DA2D69" w:rsidRDefault="00DA2D69" w:rsidP="00652729">
      <w:pPr>
        <w:pStyle w:val="NormalWeb"/>
        <w:spacing w:before="60" w:beforeAutospacing="0" w:after="60" w:afterAutospacing="0" w:line="276" w:lineRule="auto"/>
        <w:ind w:firstLine="567"/>
        <w:jc w:val="both"/>
        <w:rPr>
          <w:rFonts w:asciiTheme="majorHAnsi" w:hAnsiTheme="majorHAnsi" w:cstheme="majorHAnsi"/>
          <w:i/>
          <w:color w:val="000000"/>
          <w:sz w:val="27"/>
          <w:szCs w:val="27"/>
          <w:lang w:val="vi-VN"/>
        </w:rPr>
      </w:pPr>
      <w:r w:rsidRPr="00DA2D69">
        <w:rPr>
          <w:i/>
          <w:iCs/>
          <w:sz w:val="28"/>
          <w:szCs w:val="28"/>
          <w:lang w:val="vi-VN"/>
        </w:rPr>
        <w:t xml:space="preserve">Căn cứ Luật </w:t>
      </w:r>
      <w:r w:rsidRPr="00DA2D69">
        <w:rPr>
          <w:i/>
          <w:sz w:val="28"/>
          <w:szCs w:val="28"/>
          <w:lang w:val="vi-VN"/>
        </w:rPr>
        <w:t>Sửa đổi, bổ sung một số điều của Luật Tổ chức chính phủ và Luật Tổ chức chính quyền địa phương ngày 22 tháng 11 năm 2019;</w:t>
      </w:r>
    </w:p>
    <w:p w14:paraId="69524836" w14:textId="77777777" w:rsidR="00A861AC" w:rsidRPr="00D64A43" w:rsidRDefault="00A861AC" w:rsidP="00652729">
      <w:pPr>
        <w:pStyle w:val="NormalWeb"/>
        <w:spacing w:before="60" w:beforeAutospacing="0" w:after="60" w:afterAutospacing="0" w:line="276" w:lineRule="auto"/>
        <w:ind w:firstLine="567"/>
        <w:jc w:val="both"/>
        <w:rPr>
          <w:rFonts w:asciiTheme="majorHAnsi" w:hAnsiTheme="majorHAnsi" w:cstheme="majorHAnsi"/>
          <w:i/>
          <w:color w:val="000000"/>
          <w:sz w:val="27"/>
          <w:szCs w:val="27"/>
          <w:lang w:val="vi-VN"/>
        </w:rPr>
      </w:pPr>
      <w:r w:rsidRPr="00D64A43">
        <w:rPr>
          <w:rFonts w:asciiTheme="majorHAnsi" w:hAnsiTheme="majorHAnsi" w:cstheme="majorHAnsi"/>
          <w:i/>
          <w:color w:val="000000"/>
          <w:sz w:val="27"/>
          <w:szCs w:val="27"/>
          <w:lang w:val="vi-VN"/>
        </w:rPr>
        <w:t>Căn cứ Luật Đầu tư công ngày 13 tháng 6 năm 2019;</w:t>
      </w:r>
    </w:p>
    <w:p w14:paraId="14A935DB" w14:textId="77777777" w:rsidR="007A19E1" w:rsidRPr="00DA2D69" w:rsidRDefault="00C35E1A" w:rsidP="00652729">
      <w:pPr>
        <w:pStyle w:val="NormalWeb"/>
        <w:spacing w:before="60" w:beforeAutospacing="0" w:after="0" w:afterAutospacing="0" w:line="276" w:lineRule="auto"/>
        <w:ind w:firstLine="567"/>
        <w:jc w:val="both"/>
        <w:rPr>
          <w:rFonts w:asciiTheme="majorHAnsi" w:hAnsiTheme="majorHAnsi" w:cstheme="majorHAnsi"/>
          <w:i/>
          <w:sz w:val="27"/>
          <w:szCs w:val="27"/>
          <w:lang w:val="vi-VN"/>
        </w:rPr>
      </w:pPr>
      <w:r w:rsidRPr="000A0AF2">
        <w:rPr>
          <w:rFonts w:asciiTheme="majorHAnsi" w:hAnsiTheme="majorHAnsi" w:cstheme="majorHAnsi"/>
          <w:i/>
          <w:sz w:val="27"/>
          <w:szCs w:val="27"/>
          <w:lang w:val="vi-VN"/>
        </w:rPr>
        <w:t>Căn cứ Ngh</w:t>
      </w:r>
      <w:r w:rsidR="00DA2D69">
        <w:rPr>
          <w:rFonts w:asciiTheme="majorHAnsi" w:hAnsiTheme="majorHAnsi" w:cstheme="majorHAnsi"/>
          <w:i/>
          <w:sz w:val="27"/>
          <w:szCs w:val="27"/>
          <w:lang w:val="vi-VN"/>
        </w:rPr>
        <w:t xml:space="preserve">ị định số 40/2020/NĐ-CP ngày 06 tháng </w:t>
      </w:r>
      <w:r w:rsidRPr="000A0AF2">
        <w:rPr>
          <w:rFonts w:asciiTheme="majorHAnsi" w:hAnsiTheme="majorHAnsi" w:cstheme="majorHAnsi"/>
          <w:i/>
          <w:sz w:val="27"/>
          <w:szCs w:val="27"/>
          <w:lang w:val="vi-VN"/>
        </w:rPr>
        <w:t>4</w:t>
      </w:r>
      <w:r w:rsidR="00DA2D69" w:rsidRPr="00DA2D69">
        <w:rPr>
          <w:rFonts w:asciiTheme="majorHAnsi" w:hAnsiTheme="majorHAnsi" w:cstheme="majorHAnsi"/>
          <w:i/>
          <w:sz w:val="27"/>
          <w:szCs w:val="27"/>
          <w:lang w:val="vi-VN"/>
        </w:rPr>
        <w:t xml:space="preserve"> năm </w:t>
      </w:r>
      <w:r w:rsidRPr="000A0AF2">
        <w:rPr>
          <w:rFonts w:asciiTheme="majorHAnsi" w:hAnsiTheme="majorHAnsi" w:cstheme="majorHAnsi"/>
          <w:i/>
          <w:sz w:val="27"/>
          <w:szCs w:val="27"/>
          <w:lang w:val="vi-VN"/>
        </w:rPr>
        <w:t>2020 của Chính phủ quy định chi tiết thi hành một số điều của Luật Đầu tư công;</w:t>
      </w:r>
    </w:p>
    <w:p w14:paraId="3A83DE29" w14:textId="77777777" w:rsidR="00696524" w:rsidRPr="00D64A43" w:rsidRDefault="00BA27DD" w:rsidP="00652729">
      <w:pPr>
        <w:pStyle w:val="NormalWeb"/>
        <w:spacing w:before="60" w:beforeAutospacing="0" w:after="0" w:afterAutospacing="0" w:line="276" w:lineRule="auto"/>
        <w:ind w:firstLine="567"/>
        <w:jc w:val="both"/>
        <w:rPr>
          <w:rFonts w:asciiTheme="majorHAnsi" w:hAnsiTheme="majorHAnsi" w:cstheme="majorHAnsi"/>
          <w:i/>
          <w:sz w:val="27"/>
          <w:szCs w:val="27"/>
          <w:lang w:val="vi-VN"/>
        </w:rPr>
      </w:pPr>
      <w:r w:rsidRPr="00D64A43">
        <w:rPr>
          <w:rFonts w:asciiTheme="majorHAnsi" w:hAnsiTheme="majorHAnsi" w:cstheme="majorHAnsi"/>
          <w:i/>
          <w:sz w:val="27"/>
          <w:szCs w:val="27"/>
          <w:lang w:val="vi-VN"/>
        </w:rPr>
        <w:t>X</w:t>
      </w:r>
      <w:r w:rsidR="00696524" w:rsidRPr="00D64A43">
        <w:rPr>
          <w:rFonts w:asciiTheme="majorHAnsi" w:hAnsiTheme="majorHAnsi" w:cstheme="majorHAnsi"/>
          <w:i/>
          <w:sz w:val="27"/>
          <w:szCs w:val="27"/>
          <w:lang w:val="vi-VN"/>
        </w:rPr>
        <w:t xml:space="preserve">ét Tờ trình số </w:t>
      </w:r>
      <w:r w:rsidR="000A0AF2" w:rsidRPr="000A0AF2">
        <w:rPr>
          <w:rFonts w:asciiTheme="majorHAnsi" w:hAnsiTheme="majorHAnsi" w:cstheme="majorHAnsi"/>
          <w:i/>
          <w:sz w:val="27"/>
          <w:szCs w:val="27"/>
          <w:lang w:val="vi-VN"/>
        </w:rPr>
        <w:t>130</w:t>
      </w:r>
      <w:r w:rsidR="00696524" w:rsidRPr="00D64A43">
        <w:rPr>
          <w:rFonts w:asciiTheme="majorHAnsi" w:hAnsiTheme="majorHAnsi" w:cstheme="majorHAnsi"/>
          <w:i/>
          <w:sz w:val="27"/>
          <w:szCs w:val="27"/>
          <w:lang w:val="vi-VN"/>
        </w:rPr>
        <w:t xml:space="preserve">/TTr-UBND ngày </w:t>
      </w:r>
      <w:r w:rsidR="000A0AF2" w:rsidRPr="000A0AF2">
        <w:rPr>
          <w:rFonts w:asciiTheme="majorHAnsi" w:hAnsiTheme="majorHAnsi" w:cstheme="majorHAnsi"/>
          <w:i/>
          <w:sz w:val="27"/>
          <w:szCs w:val="27"/>
          <w:lang w:val="vi-VN"/>
        </w:rPr>
        <w:t xml:space="preserve">19 </w:t>
      </w:r>
      <w:r w:rsidR="00696524" w:rsidRPr="00D64A43">
        <w:rPr>
          <w:rFonts w:asciiTheme="majorHAnsi" w:hAnsiTheme="majorHAnsi" w:cstheme="majorHAnsi"/>
          <w:i/>
          <w:sz w:val="27"/>
          <w:szCs w:val="27"/>
          <w:lang w:val="vi-VN"/>
        </w:rPr>
        <w:t xml:space="preserve">tháng </w:t>
      </w:r>
      <w:r w:rsidR="00C35E1A" w:rsidRPr="00D64A43">
        <w:rPr>
          <w:rFonts w:asciiTheme="majorHAnsi" w:hAnsiTheme="majorHAnsi" w:cstheme="majorHAnsi"/>
          <w:i/>
          <w:sz w:val="27"/>
          <w:szCs w:val="27"/>
          <w:lang w:val="vi-VN"/>
        </w:rPr>
        <w:t>11</w:t>
      </w:r>
      <w:r w:rsidR="00EB0CD2" w:rsidRPr="00D64A43">
        <w:rPr>
          <w:rFonts w:asciiTheme="majorHAnsi" w:hAnsiTheme="majorHAnsi" w:cstheme="majorHAnsi"/>
          <w:i/>
          <w:sz w:val="27"/>
          <w:szCs w:val="27"/>
          <w:lang w:val="vi-VN"/>
        </w:rPr>
        <w:t xml:space="preserve">  </w:t>
      </w:r>
      <w:r w:rsidR="00696524" w:rsidRPr="00D64A43">
        <w:rPr>
          <w:rFonts w:asciiTheme="majorHAnsi" w:hAnsiTheme="majorHAnsi" w:cstheme="majorHAnsi"/>
          <w:i/>
          <w:sz w:val="27"/>
          <w:szCs w:val="27"/>
          <w:lang w:val="vi-VN"/>
        </w:rPr>
        <w:t>năm 20</w:t>
      </w:r>
      <w:r w:rsidR="00FA0F80" w:rsidRPr="00D64A43">
        <w:rPr>
          <w:rFonts w:asciiTheme="majorHAnsi" w:hAnsiTheme="majorHAnsi" w:cstheme="majorHAnsi"/>
          <w:i/>
          <w:sz w:val="27"/>
          <w:szCs w:val="27"/>
          <w:lang w:val="vi-VN"/>
        </w:rPr>
        <w:t>20</w:t>
      </w:r>
      <w:r w:rsidR="00696524" w:rsidRPr="00D64A43">
        <w:rPr>
          <w:rFonts w:asciiTheme="majorHAnsi" w:hAnsiTheme="majorHAnsi" w:cstheme="majorHAnsi"/>
          <w:i/>
          <w:sz w:val="27"/>
          <w:szCs w:val="27"/>
          <w:lang w:val="vi-VN"/>
        </w:rPr>
        <w:t xml:space="preserve"> của Ủy ban nhân dân Tỉnh về việc </w:t>
      </w:r>
      <w:r w:rsidR="00B44C95" w:rsidRPr="00D64A43">
        <w:rPr>
          <w:rFonts w:asciiTheme="majorHAnsi" w:hAnsiTheme="majorHAnsi" w:cstheme="majorHAnsi"/>
          <w:i/>
          <w:sz w:val="27"/>
          <w:szCs w:val="27"/>
          <w:lang w:val="vi-VN"/>
        </w:rPr>
        <w:t>quyết định</w:t>
      </w:r>
      <w:r w:rsidR="00A7471E" w:rsidRPr="00D64A43">
        <w:rPr>
          <w:rFonts w:asciiTheme="majorHAnsi" w:hAnsiTheme="majorHAnsi" w:cstheme="majorHAnsi"/>
          <w:i/>
          <w:sz w:val="27"/>
          <w:szCs w:val="27"/>
          <w:lang w:val="vi-VN"/>
        </w:rPr>
        <w:t xml:space="preserve"> </w:t>
      </w:r>
      <w:r w:rsidR="00A160C6" w:rsidRPr="00D64A43">
        <w:rPr>
          <w:rFonts w:asciiTheme="majorHAnsi" w:hAnsiTheme="majorHAnsi" w:cstheme="majorHAnsi"/>
          <w:i/>
          <w:sz w:val="27"/>
          <w:szCs w:val="27"/>
          <w:lang w:val="vi-VN"/>
        </w:rPr>
        <w:t xml:space="preserve">chủ trương đầu tư </w:t>
      </w:r>
      <w:r w:rsidR="00B44C95" w:rsidRPr="00D64A43">
        <w:rPr>
          <w:rFonts w:asciiTheme="majorHAnsi" w:hAnsiTheme="majorHAnsi" w:cstheme="majorHAnsi"/>
          <w:i/>
          <w:sz w:val="27"/>
          <w:szCs w:val="27"/>
          <w:lang w:val="vi-VN"/>
        </w:rPr>
        <w:t xml:space="preserve">Chương trình </w:t>
      </w:r>
      <w:r w:rsidR="00C35E1A" w:rsidRPr="00D64A43">
        <w:rPr>
          <w:rFonts w:asciiTheme="majorHAnsi" w:hAnsiTheme="majorHAnsi" w:cstheme="majorHAnsi"/>
          <w:i/>
          <w:sz w:val="27"/>
          <w:szCs w:val="27"/>
          <w:lang w:val="vi-VN"/>
        </w:rPr>
        <w:t>Đả</w:t>
      </w:r>
      <w:r w:rsidR="00B44C95" w:rsidRPr="00D64A43">
        <w:rPr>
          <w:rFonts w:asciiTheme="majorHAnsi" w:hAnsiTheme="majorHAnsi" w:cstheme="majorHAnsi"/>
          <w:i/>
          <w:sz w:val="27"/>
          <w:szCs w:val="27"/>
          <w:lang w:val="vi-VN"/>
        </w:rPr>
        <w:t>m bảo cơ sở vật chất cho chương trình giáo dục mầm non và giáo dục phổ thông giai đoạn 2021-2025</w:t>
      </w:r>
      <w:r w:rsidR="00696524" w:rsidRPr="00D64A43">
        <w:rPr>
          <w:rFonts w:asciiTheme="majorHAnsi" w:hAnsiTheme="majorHAnsi" w:cstheme="majorHAnsi"/>
          <w:i/>
          <w:sz w:val="27"/>
          <w:szCs w:val="27"/>
          <w:lang w:val="vi-VN"/>
        </w:rPr>
        <w:t xml:space="preserve">; </w:t>
      </w:r>
      <w:r w:rsidR="00C35E1A" w:rsidRPr="00D64A43">
        <w:rPr>
          <w:rFonts w:asciiTheme="majorHAnsi" w:hAnsiTheme="majorHAnsi" w:cstheme="majorHAnsi"/>
          <w:i/>
          <w:sz w:val="27"/>
          <w:szCs w:val="27"/>
          <w:lang w:val="vi-VN"/>
        </w:rPr>
        <w:t>Báo cáo thẩm tra số</w:t>
      </w:r>
      <w:r w:rsidR="00B86884" w:rsidRPr="00DA2D69">
        <w:rPr>
          <w:rFonts w:asciiTheme="majorHAnsi" w:hAnsiTheme="majorHAnsi" w:cstheme="majorHAnsi"/>
          <w:i/>
          <w:sz w:val="27"/>
          <w:szCs w:val="27"/>
          <w:lang w:val="vi-VN"/>
        </w:rPr>
        <w:t xml:space="preserve"> 367</w:t>
      </w:r>
      <w:r w:rsidR="00C35E1A" w:rsidRPr="00D64A43">
        <w:rPr>
          <w:rFonts w:asciiTheme="majorHAnsi" w:hAnsiTheme="majorHAnsi" w:cstheme="majorHAnsi"/>
          <w:i/>
          <w:sz w:val="27"/>
          <w:szCs w:val="27"/>
          <w:lang w:val="vi-VN"/>
        </w:rPr>
        <w:t>/BC-HĐND ngày</w:t>
      </w:r>
      <w:r w:rsidR="00B86884" w:rsidRPr="00DA2D69">
        <w:rPr>
          <w:rFonts w:asciiTheme="majorHAnsi" w:hAnsiTheme="majorHAnsi" w:cstheme="majorHAnsi"/>
          <w:i/>
          <w:sz w:val="27"/>
          <w:szCs w:val="27"/>
          <w:lang w:val="vi-VN"/>
        </w:rPr>
        <w:t xml:space="preserve"> 02 </w:t>
      </w:r>
      <w:r w:rsidR="000A0AF2">
        <w:rPr>
          <w:rFonts w:asciiTheme="majorHAnsi" w:hAnsiTheme="majorHAnsi" w:cstheme="majorHAnsi"/>
          <w:i/>
          <w:sz w:val="27"/>
          <w:szCs w:val="27"/>
          <w:lang w:val="vi-VN"/>
        </w:rPr>
        <w:t>tháng 1</w:t>
      </w:r>
      <w:r w:rsidR="00B86884" w:rsidRPr="00DA2D69">
        <w:rPr>
          <w:rFonts w:asciiTheme="majorHAnsi" w:hAnsiTheme="majorHAnsi" w:cstheme="majorHAnsi"/>
          <w:i/>
          <w:sz w:val="27"/>
          <w:szCs w:val="27"/>
          <w:lang w:val="vi-VN"/>
        </w:rPr>
        <w:t>2</w:t>
      </w:r>
      <w:r w:rsidR="000A0AF2">
        <w:rPr>
          <w:rFonts w:asciiTheme="majorHAnsi" w:hAnsiTheme="majorHAnsi" w:cstheme="majorHAnsi"/>
          <w:i/>
          <w:sz w:val="27"/>
          <w:szCs w:val="27"/>
          <w:lang w:val="vi-VN"/>
        </w:rPr>
        <w:t xml:space="preserve"> năm </w:t>
      </w:r>
      <w:r w:rsidR="00C35E1A" w:rsidRPr="00D64A43">
        <w:rPr>
          <w:rFonts w:asciiTheme="majorHAnsi" w:hAnsiTheme="majorHAnsi" w:cstheme="majorHAnsi"/>
          <w:i/>
          <w:sz w:val="27"/>
          <w:szCs w:val="27"/>
          <w:lang w:val="vi-VN"/>
        </w:rPr>
        <w:t>2020 của Ban Kinh tế - Ngân sách Hội đồng nhân dân Tỉnh và ý kiến thảo luận của Đại biểu Hội đồng nhân dân tại Kỳ họp.</w:t>
      </w:r>
    </w:p>
    <w:p w14:paraId="6FEEAF4C" w14:textId="77777777" w:rsidR="00696524" w:rsidRPr="000A0AF2" w:rsidRDefault="001F2824" w:rsidP="00652729">
      <w:pPr>
        <w:spacing w:before="360" w:after="360"/>
        <w:jc w:val="center"/>
        <w:rPr>
          <w:rFonts w:asciiTheme="majorHAnsi" w:hAnsiTheme="majorHAnsi" w:cstheme="majorHAnsi"/>
          <w:b/>
          <w:sz w:val="28"/>
          <w:szCs w:val="28"/>
          <w:lang w:val="vi-VN"/>
        </w:rPr>
      </w:pPr>
      <w:r w:rsidRPr="000A0AF2">
        <w:rPr>
          <w:rFonts w:asciiTheme="majorHAnsi" w:hAnsiTheme="majorHAnsi" w:cstheme="majorHAnsi"/>
          <w:b/>
          <w:sz w:val="28"/>
          <w:szCs w:val="28"/>
          <w:lang w:val="vi-VN"/>
        </w:rPr>
        <w:t>QUYẾ</w:t>
      </w:r>
      <w:r w:rsidR="00696524" w:rsidRPr="000A0AF2">
        <w:rPr>
          <w:rFonts w:asciiTheme="majorHAnsi" w:hAnsiTheme="majorHAnsi" w:cstheme="majorHAnsi"/>
          <w:b/>
          <w:sz w:val="28"/>
          <w:szCs w:val="28"/>
          <w:lang w:val="vi-VN"/>
        </w:rPr>
        <w:t>T NGHỊ:</w:t>
      </w:r>
    </w:p>
    <w:p w14:paraId="32C7DFBC" w14:textId="77777777" w:rsidR="00696524" w:rsidRPr="000A0AF2" w:rsidRDefault="00696524" w:rsidP="00652729">
      <w:pPr>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b/>
          <w:sz w:val="28"/>
          <w:szCs w:val="28"/>
          <w:lang w:val="vi-VN"/>
        </w:rPr>
        <w:t>Điều 1.</w:t>
      </w:r>
      <w:r w:rsidRPr="000A0AF2">
        <w:rPr>
          <w:rFonts w:asciiTheme="majorHAnsi" w:hAnsiTheme="majorHAnsi" w:cstheme="majorHAnsi"/>
          <w:sz w:val="28"/>
          <w:szCs w:val="28"/>
          <w:lang w:val="vi-VN"/>
        </w:rPr>
        <w:t xml:space="preserve"> </w:t>
      </w:r>
      <w:r w:rsidR="00C57ADB" w:rsidRPr="000A0AF2">
        <w:rPr>
          <w:rFonts w:asciiTheme="majorHAnsi" w:hAnsiTheme="majorHAnsi" w:cstheme="majorHAnsi"/>
          <w:sz w:val="28"/>
          <w:szCs w:val="28"/>
          <w:lang w:val="vi-VN"/>
        </w:rPr>
        <w:t>Phê duyệt c</w:t>
      </w:r>
      <w:r w:rsidR="00767458" w:rsidRPr="000A0AF2">
        <w:rPr>
          <w:rFonts w:asciiTheme="majorHAnsi" w:hAnsiTheme="majorHAnsi" w:cstheme="majorHAnsi"/>
          <w:sz w:val="28"/>
          <w:szCs w:val="28"/>
          <w:lang w:val="vi-VN"/>
        </w:rPr>
        <w:t xml:space="preserve">hủ trương đầu tư </w:t>
      </w:r>
      <w:r w:rsidR="00C57ADB" w:rsidRPr="000A0AF2">
        <w:rPr>
          <w:rFonts w:asciiTheme="majorHAnsi" w:hAnsiTheme="majorHAnsi" w:cstheme="majorHAnsi"/>
          <w:sz w:val="28"/>
          <w:szCs w:val="28"/>
          <w:lang w:val="vi-VN"/>
        </w:rPr>
        <w:t xml:space="preserve">Chương trình </w:t>
      </w:r>
      <w:r w:rsidR="005E392F" w:rsidRPr="000A0AF2">
        <w:rPr>
          <w:rFonts w:asciiTheme="majorHAnsi" w:hAnsiTheme="majorHAnsi" w:cstheme="majorHAnsi"/>
          <w:sz w:val="28"/>
          <w:szCs w:val="28"/>
          <w:lang w:val="vi-VN"/>
        </w:rPr>
        <w:t>Đả</w:t>
      </w:r>
      <w:r w:rsidR="00C57ADB" w:rsidRPr="000A0AF2">
        <w:rPr>
          <w:rFonts w:asciiTheme="majorHAnsi" w:hAnsiTheme="majorHAnsi" w:cstheme="majorHAnsi"/>
          <w:sz w:val="28"/>
          <w:szCs w:val="28"/>
          <w:lang w:val="vi-VN"/>
        </w:rPr>
        <w:t>m bảo cơ sở vật chất cho chương trình giáo dục mầm non và giáo dục phổ thông giai đoạn 2021-2025</w:t>
      </w:r>
      <w:r w:rsidRPr="000A0AF2">
        <w:rPr>
          <w:rFonts w:asciiTheme="majorHAnsi" w:hAnsiTheme="majorHAnsi" w:cstheme="majorHAnsi"/>
          <w:sz w:val="28"/>
          <w:szCs w:val="28"/>
          <w:lang w:val="vi-VN"/>
        </w:rPr>
        <w:t>, với những nội dung như sau:</w:t>
      </w:r>
    </w:p>
    <w:p w14:paraId="38DF0324" w14:textId="77777777" w:rsidR="005E392F" w:rsidRPr="000A0AF2" w:rsidRDefault="005E392F" w:rsidP="00652729">
      <w:pPr>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color w:val="000000"/>
          <w:sz w:val="28"/>
          <w:szCs w:val="28"/>
          <w:lang w:val="vi-VN"/>
        </w:rPr>
        <w:t>1.</w:t>
      </w:r>
      <w:r w:rsidRPr="000A0AF2">
        <w:rPr>
          <w:rFonts w:asciiTheme="majorHAnsi" w:hAnsiTheme="majorHAnsi" w:cstheme="majorHAnsi"/>
          <w:b/>
          <w:color w:val="000000"/>
          <w:sz w:val="28"/>
          <w:szCs w:val="28"/>
          <w:lang w:val="vi-VN"/>
        </w:rPr>
        <w:t xml:space="preserve"> </w:t>
      </w:r>
      <w:r w:rsidRPr="000A0AF2">
        <w:rPr>
          <w:rFonts w:asciiTheme="majorHAnsi" w:hAnsiTheme="majorHAnsi" w:cstheme="majorHAnsi"/>
          <w:color w:val="000000"/>
          <w:sz w:val="28"/>
          <w:szCs w:val="28"/>
          <w:lang w:val="vi-VN"/>
        </w:rPr>
        <w:t>Tên Chương trình:</w:t>
      </w:r>
      <w:r w:rsidRPr="000A0AF2">
        <w:rPr>
          <w:rFonts w:asciiTheme="majorHAnsi" w:hAnsiTheme="majorHAnsi" w:cstheme="majorHAnsi"/>
          <w:sz w:val="28"/>
          <w:szCs w:val="28"/>
          <w:lang w:val="vi-VN"/>
        </w:rPr>
        <w:t xml:space="preserve"> Chương trình Đảm bảo cơ sở vật chất cho chương trình giáo dục mầm non và giáo dục phổ thông giai đoạn 2021-2025;</w:t>
      </w:r>
    </w:p>
    <w:p w14:paraId="5E885FBB" w14:textId="77777777" w:rsidR="00EE4303" w:rsidRPr="000A0AF2" w:rsidRDefault="00B86884"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2</w:t>
      </w:r>
      <w:r w:rsidR="00235E1B" w:rsidRPr="00101D84">
        <w:rPr>
          <w:rFonts w:asciiTheme="majorHAnsi" w:hAnsiTheme="majorHAnsi" w:cstheme="majorHAnsi"/>
          <w:sz w:val="28"/>
          <w:szCs w:val="28"/>
          <w:lang w:val="vi-VN"/>
        </w:rPr>
        <w:t>.</w:t>
      </w:r>
      <w:r w:rsidR="00EE4303" w:rsidRPr="000A0AF2">
        <w:rPr>
          <w:rFonts w:asciiTheme="majorHAnsi" w:hAnsiTheme="majorHAnsi" w:cstheme="majorHAnsi"/>
          <w:sz w:val="28"/>
          <w:szCs w:val="28"/>
          <w:lang w:val="vi-VN"/>
        </w:rPr>
        <w:t xml:space="preserve"> Mục tiêu đầu tư</w:t>
      </w:r>
      <w:r w:rsidR="005E392F" w:rsidRPr="000A0AF2">
        <w:rPr>
          <w:rFonts w:asciiTheme="majorHAnsi" w:hAnsiTheme="majorHAnsi" w:cstheme="majorHAnsi"/>
          <w:sz w:val="28"/>
          <w:szCs w:val="28"/>
          <w:lang w:val="vi-VN"/>
        </w:rPr>
        <w:t>:</w:t>
      </w:r>
    </w:p>
    <w:p w14:paraId="30CD791A" w14:textId="77777777" w:rsidR="007E025C" w:rsidRPr="000A0AF2" w:rsidRDefault="005E392F" w:rsidP="00652729">
      <w:pPr>
        <w:pStyle w:val="BodyText"/>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color w:val="000000"/>
          <w:sz w:val="28"/>
          <w:szCs w:val="28"/>
          <w:lang w:val="vi-VN"/>
        </w:rPr>
        <w:t xml:space="preserve">Đảm bảo cơ sở vật chất, thiết bị trường học để thực hiện chương trình giáo dục mầm non và giáo dục phổ thông theo lộ trình đổi mới chương trình, sách giáo khoa; đầu tư tiến đến hoàn thiện cơ sở vật chất trường học, thay thế phòng học tạm, bán kiên cố, công trình xuống cấp, hết niên hạn sử dụng, xây </w:t>
      </w:r>
      <w:r w:rsidRPr="000A0AF2">
        <w:rPr>
          <w:rFonts w:asciiTheme="majorHAnsi" w:hAnsiTheme="majorHAnsi" w:cstheme="majorHAnsi"/>
          <w:color w:val="000000"/>
          <w:sz w:val="28"/>
          <w:szCs w:val="28"/>
          <w:lang w:val="vi-VN"/>
        </w:rPr>
        <w:lastRenderedPageBreak/>
        <w:t>dựng bổ sung phòng học, phòng bộ môn, phòng hỗ trợ học tập, khối hành chính – quản trị, hạng mục phụ trợ, hạ tầng kỹ thuật, thiết bị.</w:t>
      </w:r>
      <w:r w:rsidR="00B02596" w:rsidRPr="000A0AF2">
        <w:rPr>
          <w:rFonts w:asciiTheme="majorHAnsi" w:hAnsiTheme="majorHAnsi" w:cstheme="majorHAnsi"/>
          <w:sz w:val="28"/>
          <w:szCs w:val="28"/>
          <w:lang w:val="vi-VN"/>
        </w:rPr>
        <w:t xml:space="preserve"> </w:t>
      </w:r>
    </w:p>
    <w:p w14:paraId="55ABB110" w14:textId="77777777" w:rsidR="00B86884" w:rsidRPr="000A0AF2" w:rsidRDefault="00B86884" w:rsidP="00652729">
      <w:pPr>
        <w:spacing w:after="120" w:line="276" w:lineRule="auto"/>
        <w:ind w:firstLine="720"/>
        <w:jc w:val="both"/>
        <w:rPr>
          <w:rFonts w:asciiTheme="majorHAnsi" w:hAnsiTheme="majorHAnsi" w:cstheme="majorHAnsi"/>
          <w:color w:val="000000"/>
          <w:sz w:val="28"/>
          <w:szCs w:val="28"/>
          <w:lang w:val="vi-VN"/>
        </w:rPr>
      </w:pPr>
      <w:r w:rsidRPr="00DA2D69">
        <w:rPr>
          <w:rFonts w:asciiTheme="majorHAnsi" w:hAnsiTheme="majorHAnsi" w:cstheme="majorHAnsi"/>
          <w:color w:val="000000"/>
          <w:sz w:val="28"/>
          <w:szCs w:val="28"/>
          <w:lang w:val="vi-VN"/>
        </w:rPr>
        <w:t>3</w:t>
      </w:r>
      <w:r w:rsidRPr="000A0AF2">
        <w:rPr>
          <w:rFonts w:asciiTheme="majorHAnsi" w:hAnsiTheme="majorHAnsi" w:cstheme="majorHAnsi"/>
          <w:color w:val="000000"/>
          <w:sz w:val="28"/>
          <w:szCs w:val="28"/>
          <w:lang w:val="vi-VN"/>
        </w:rPr>
        <w:t xml:space="preserve">. Quy mô đầu tư Chương trình: </w:t>
      </w:r>
    </w:p>
    <w:p w14:paraId="36B48BC1" w14:textId="77777777" w:rsidR="00B86884" w:rsidRPr="000A0AF2" w:rsidRDefault="00B86884" w:rsidP="00652729">
      <w:pPr>
        <w:pStyle w:val="BodyText"/>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sz w:val="28"/>
          <w:szCs w:val="28"/>
          <w:lang w:val="vi-VN"/>
        </w:rPr>
        <w:t xml:space="preserve">Đầu tư cơ sở vật chất cho </w:t>
      </w:r>
      <w:r w:rsidRPr="00101D84">
        <w:rPr>
          <w:rFonts w:asciiTheme="majorHAnsi" w:hAnsiTheme="majorHAnsi" w:cstheme="majorHAnsi"/>
          <w:sz w:val="28"/>
          <w:szCs w:val="28"/>
          <w:lang w:val="vi-VN"/>
        </w:rPr>
        <w:t>196</w:t>
      </w:r>
      <w:r w:rsidRPr="000A0AF2">
        <w:rPr>
          <w:rFonts w:asciiTheme="majorHAnsi" w:hAnsiTheme="majorHAnsi" w:cstheme="majorHAnsi"/>
          <w:sz w:val="28"/>
          <w:szCs w:val="28"/>
          <w:lang w:val="vi-VN"/>
        </w:rPr>
        <w:t xml:space="preserve"> trường học các cấp (gồm: 63 Trường mầm non, mẫu giáo; 98 Trường tiểu học; 28 Trường trung học sơ sở; </w:t>
      </w:r>
      <w:r w:rsidRPr="00101D84">
        <w:rPr>
          <w:rFonts w:asciiTheme="majorHAnsi" w:hAnsiTheme="majorHAnsi" w:cstheme="majorHAnsi"/>
          <w:sz w:val="28"/>
          <w:szCs w:val="28"/>
          <w:lang w:val="vi-VN"/>
        </w:rPr>
        <w:t xml:space="preserve">7 </w:t>
      </w:r>
      <w:r w:rsidRPr="000A0AF2">
        <w:rPr>
          <w:rFonts w:asciiTheme="majorHAnsi" w:hAnsiTheme="majorHAnsi" w:cstheme="majorHAnsi"/>
          <w:sz w:val="28"/>
          <w:szCs w:val="28"/>
          <w:lang w:val="vi-VN"/>
        </w:rPr>
        <w:t xml:space="preserve">Trường trung học phổ thông), cụ thể như sau: </w:t>
      </w:r>
    </w:p>
    <w:p w14:paraId="476235E4" w14:textId="77777777" w:rsidR="00B86884" w:rsidRPr="000A0AF2" w:rsidRDefault="00CC42EA"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a)</w:t>
      </w:r>
      <w:r w:rsidR="00B86884" w:rsidRPr="000A0AF2">
        <w:rPr>
          <w:rFonts w:asciiTheme="majorHAnsi" w:hAnsiTheme="majorHAnsi" w:cstheme="majorHAnsi"/>
          <w:sz w:val="28"/>
          <w:szCs w:val="28"/>
          <w:lang w:val="vi-VN"/>
        </w:rPr>
        <w:t xml:space="preserve"> Xây dựng 938 phòng học để thay thế 12 phòng học tạm, 76 phòng học nhờ, 172 phòng bán kiên cố và 678 phòng kiên cố xuống cấp (trong đó, mầm non: 234 phòng; tiểu học: 539 phòng; trung học cơ sở: 118 phòng; trung học phổ thông: 47 phòng). </w:t>
      </w:r>
    </w:p>
    <w:p w14:paraId="1DBA504F" w14:textId="77777777" w:rsidR="00B86884" w:rsidRPr="000A0AF2" w:rsidRDefault="00CC42EA"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b)</w:t>
      </w:r>
      <w:r w:rsidR="00B86884" w:rsidRPr="000A0AF2">
        <w:rPr>
          <w:rFonts w:asciiTheme="majorHAnsi" w:hAnsiTheme="majorHAnsi" w:cstheme="majorHAnsi"/>
          <w:sz w:val="28"/>
          <w:szCs w:val="28"/>
          <w:lang w:val="vi-VN"/>
        </w:rPr>
        <w:t xml:space="preserve"> Xây dựng bổ sung 465 phòng học để đảm bảo đạt chuẩn 1 lớp/phòng (trong đó 151 phòng mầm non, 250 phòng tiểu học, 47 phòng trung học cơ sở và 17 phòng trung học phổ thông); </w:t>
      </w:r>
    </w:p>
    <w:p w14:paraId="0FA7B06F" w14:textId="77777777" w:rsidR="00B86884" w:rsidRPr="000A0AF2" w:rsidRDefault="00CC42EA"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c)</w:t>
      </w:r>
      <w:r w:rsidR="00B86884" w:rsidRPr="000A0AF2">
        <w:rPr>
          <w:rFonts w:asciiTheme="majorHAnsi" w:hAnsiTheme="majorHAnsi" w:cstheme="majorHAnsi"/>
          <w:sz w:val="28"/>
          <w:szCs w:val="28"/>
          <w:lang w:val="vi-VN"/>
        </w:rPr>
        <w:t xml:space="preserve"> Xây dựng 3.022 phòng nuôi dưỡng, chăm sóc trẻ mầm non, phòng học bộ môn, hỗ trợ học tập, phụ trợ và khối hành chính - quản trị các trường học (gọi tắt là các phòng chức năng). </w:t>
      </w:r>
    </w:p>
    <w:p w14:paraId="2F283B9C" w14:textId="77777777" w:rsidR="00B86884" w:rsidRPr="000A0AF2" w:rsidRDefault="00CC42EA"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 xml:space="preserve">d) </w:t>
      </w:r>
      <w:r w:rsidR="00B86884" w:rsidRPr="000A0AF2">
        <w:rPr>
          <w:rFonts w:asciiTheme="majorHAnsi" w:hAnsiTheme="majorHAnsi" w:cstheme="majorHAnsi"/>
          <w:sz w:val="28"/>
          <w:szCs w:val="28"/>
          <w:lang w:val="vi-VN"/>
        </w:rPr>
        <w:t xml:space="preserve">Xây dựng các hạng mục phụ trợ trong khuôn viên trường, bao gồm: nhà vệ sinh giáo viên, nhà vệ sinh học sinh, cổng, hàng rào, nhà xe giáo viên, nhà xe học sinh, sân, đường, cột cờ, sân thể thao, nhà đa năng... </w:t>
      </w:r>
    </w:p>
    <w:p w14:paraId="3583ACBC" w14:textId="77777777" w:rsidR="00B86884" w:rsidRPr="000A0AF2" w:rsidRDefault="00CC42EA"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 xml:space="preserve">đ) </w:t>
      </w:r>
      <w:r w:rsidR="00B86884" w:rsidRPr="000A0AF2">
        <w:rPr>
          <w:rFonts w:asciiTheme="majorHAnsi" w:hAnsiTheme="majorHAnsi" w:cstheme="majorHAnsi"/>
          <w:sz w:val="28"/>
          <w:szCs w:val="28"/>
          <w:lang w:val="vi-VN"/>
        </w:rPr>
        <w:t xml:space="preserve">Hạ tầng kỹ thuật trong khuôn viên trường, bao gồm: san lấp mặt bằng, hệ thống cấp - thoát nước, hệ thống cấp điện. </w:t>
      </w:r>
    </w:p>
    <w:p w14:paraId="178672B4" w14:textId="77777777" w:rsidR="00B86884" w:rsidRPr="000A0AF2" w:rsidRDefault="00CC42EA" w:rsidP="00652729">
      <w:pPr>
        <w:pStyle w:val="BodyText"/>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e)</w:t>
      </w:r>
      <w:r w:rsidR="00B86884" w:rsidRPr="000A0AF2">
        <w:rPr>
          <w:rFonts w:asciiTheme="majorHAnsi" w:hAnsiTheme="majorHAnsi" w:cstheme="majorHAnsi"/>
          <w:sz w:val="28"/>
          <w:szCs w:val="28"/>
          <w:lang w:val="vi-VN"/>
        </w:rPr>
        <w:t xml:space="preserve"> Thiết bị cho các phòng xây dựng mới (đối với những phòng chưa có hoặc còn thiếu thiết bị).</w:t>
      </w:r>
    </w:p>
    <w:p w14:paraId="1BEB2508" w14:textId="71034A0A" w:rsidR="00B86884" w:rsidRPr="000A0AF2" w:rsidRDefault="00652729" w:rsidP="00652729">
      <w:pPr>
        <w:pStyle w:val="BodyText"/>
        <w:spacing w:after="120" w:line="276" w:lineRule="auto"/>
        <w:ind w:firstLine="720"/>
        <w:jc w:val="both"/>
        <w:rPr>
          <w:rFonts w:asciiTheme="majorHAnsi" w:hAnsiTheme="majorHAnsi" w:cstheme="majorHAnsi"/>
          <w:sz w:val="28"/>
          <w:szCs w:val="28"/>
          <w:lang w:val="vi-VN"/>
        </w:rPr>
      </w:pPr>
      <w:r>
        <w:rPr>
          <w:rFonts w:asciiTheme="majorHAnsi" w:hAnsiTheme="majorHAnsi" w:cstheme="majorHAnsi"/>
          <w:sz w:val="28"/>
          <w:szCs w:val="28"/>
        </w:rPr>
        <w:t>g</w:t>
      </w:r>
      <w:r w:rsidR="00CC42EA" w:rsidRPr="00DA2D69">
        <w:rPr>
          <w:rFonts w:asciiTheme="majorHAnsi" w:hAnsiTheme="majorHAnsi" w:cstheme="majorHAnsi"/>
          <w:sz w:val="28"/>
          <w:szCs w:val="28"/>
          <w:lang w:val="vi-VN"/>
        </w:rPr>
        <w:t>)</w:t>
      </w:r>
      <w:r w:rsidR="00B86884" w:rsidRPr="000A0AF2">
        <w:rPr>
          <w:rFonts w:asciiTheme="majorHAnsi" w:hAnsiTheme="majorHAnsi" w:cstheme="majorHAnsi"/>
          <w:sz w:val="28"/>
          <w:szCs w:val="28"/>
          <w:lang w:val="vi-VN"/>
        </w:rPr>
        <w:t xml:space="preserve"> Bồi thường - hỗ trợ tái định cư cho 32 điểm trường, trong đó, mầm non, mẫu giáo: 13 trường; tiểu học: 14 trường; trung học cơ sở: 05 trường; với tổng diện tích 154.993 m</w:t>
      </w:r>
      <w:r w:rsidR="00B86884" w:rsidRPr="000A0AF2">
        <w:rPr>
          <w:rFonts w:asciiTheme="majorHAnsi" w:hAnsiTheme="majorHAnsi" w:cstheme="majorHAnsi"/>
          <w:sz w:val="28"/>
          <w:szCs w:val="28"/>
          <w:vertAlign w:val="superscript"/>
          <w:lang w:val="vi-VN"/>
        </w:rPr>
        <w:t>2</w:t>
      </w:r>
      <w:r w:rsidR="00B86884" w:rsidRPr="000A0AF2">
        <w:rPr>
          <w:rFonts w:asciiTheme="majorHAnsi" w:hAnsiTheme="majorHAnsi" w:cstheme="majorHAnsi"/>
          <w:sz w:val="28"/>
          <w:szCs w:val="28"/>
          <w:lang w:val="vi-VN"/>
        </w:rPr>
        <w:t xml:space="preserve"> (dự kiến tổng chi phí bồi thường khoảng</w:t>
      </w:r>
      <w:r w:rsidR="00B86884" w:rsidRPr="000A0AF2">
        <w:rPr>
          <w:rFonts w:asciiTheme="majorHAnsi" w:hAnsiTheme="majorHAnsi" w:cstheme="majorHAnsi"/>
          <w:sz w:val="28"/>
          <w:szCs w:val="28"/>
          <w:lang w:val="es-ES"/>
        </w:rPr>
        <w:t>: 9</w:t>
      </w:r>
      <w:r w:rsidR="00B86884" w:rsidRPr="000A0AF2">
        <w:rPr>
          <w:rFonts w:asciiTheme="majorHAnsi" w:hAnsiTheme="majorHAnsi" w:cstheme="majorHAnsi"/>
          <w:sz w:val="28"/>
          <w:szCs w:val="28"/>
          <w:lang w:val="vi-VN"/>
        </w:rPr>
        <w:t>2</w:t>
      </w:r>
      <w:r w:rsidR="00B86884" w:rsidRPr="000A0AF2">
        <w:rPr>
          <w:rFonts w:asciiTheme="majorHAnsi" w:hAnsiTheme="majorHAnsi" w:cstheme="majorHAnsi"/>
          <w:sz w:val="28"/>
          <w:szCs w:val="28"/>
          <w:lang w:val="es-ES"/>
        </w:rPr>
        <w:t>,</w:t>
      </w:r>
      <w:r w:rsidR="00B86884" w:rsidRPr="000A0AF2">
        <w:rPr>
          <w:rFonts w:asciiTheme="majorHAnsi" w:hAnsiTheme="majorHAnsi" w:cstheme="majorHAnsi"/>
          <w:sz w:val="28"/>
          <w:szCs w:val="28"/>
          <w:lang w:val="vi-VN"/>
        </w:rPr>
        <w:t>996</w:t>
      </w:r>
      <w:r w:rsidR="00B86884" w:rsidRPr="000A0AF2">
        <w:rPr>
          <w:rFonts w:asciiTheme="majorHAnsi" w:hAnsiTheme="majorHAnsi" w:cstheme="majorHAnsi"/>
          <w:sz w:val="28"/>
          <w:szCs w:val="28"/>
          <w:lang w:val="es-ES"/>
        </w:rPr>
        <w:t xml:space="preserve"> tỷ đồng</w:t>
      </w:r>
      <w:r w:rsidR="00B86884" w:rsidRPr="000A0AF2">
        <w:rPr>
          <w:rFonts w:asciiTheme="majorHAnsi" w:hAnsiTheme="majorHAnsi" w:cstheme="majorHAnsi"/>
          <w:sz w:val="28"/>
          <w:szCs w:val="28"/>
          <w:lang w:val="vi-VN"/>
        </w:rPr>
        <w:t>)</w:t>
      </w:r>
      <w:r w:rsidR="00B86884" w:rsidRPr="000A0AF2">
        <w:rPr>
          <w:rFonts w:asciiTheme="majorHAnsi" w:hAnsiTheme="majorHAnsi" w:cstheme="majorHAnsi"/>
          <w:sz w:val="28"/>
          <w:szCs w:val="28"/>
          <w:lang w:val="es-ES"/>
        </w:rPr>
        <w:t>.</w:t>
      </w:r>
    </w:p>
    <w:p w14:paraId="26F85BE1" w14:textId="77777777" w:rsidR="00B86884" w:rsidRPr="000A0AF2" w:rsidRDefault="00B86884" w:rsidP="00652729">
      <w:pPr>
        <w:pStyle w:val="BodyText"/>
        <w:spacing w:after="120" w:line="276" w:lineRule="auto"/>
        <w:ind w:firstLine="720"/>
        <w:jc w:val="both"/>
        <w:rPr>
          <w:rFonts w:asciiTheme="majorHAnsi" w:hAnsiTheme="majorHAnsi" w:cstheme="majorHAnsi"/>
          <w:i/>
          <w:sz w:val="28"/>
          <w:szCs w:val="28"/>
          <w:lang w:val="vi-VN"/>
        </w:rPr>
      </w:pPr>
      <w:r w:rsidRPr="000A0AF2">
        <w:rPr>
          <w:rFonts w:asciiTheme="majorHAnsi" w:hAnsiTheme="majorHAnsi" w:cstheme="majorHAnsi"/>
          <w:i/>
          <w:sz w:val="28"/>
          <w:szCs w:val="28"/>
          <w:lang w:val="vi-VN"/>
        </w:rPr>
        <w:t>(Đính kèm Bảng tổng hợp nhu cầu đầu tư trường học các cấp giai đoạn 2021-2025 và Danh mục chi tiết đầu tư trường học các cấp trên từng địa bàn các Huyện, Thành phố của Tỉnh)</w:t>
      </w:r>
    </w:p>
    <w:p w14:paraId="20E99484" w14:textId="77777777" w:rsidR="00B86884" w:rsidRPr="00367895" w:rsidRDefault="00944C03" w:rsidP="00652729">
      <w:pPr>
        <w:spacing w:after="120" w:line="276" w:lineRule="auto"/>
        <w:ind w:firstLine="720"/>
        <w:jc w:val="both"/>
        <w:rPr>
          <w:rFonts w:asciiTheme="majorHAnsi" w:hAnsiTheme="majorHAnsi" w:cstheme="majorHAnsi"/>
          <w:b/>
          <w:spacing w:val="-4"/>
          <w:sz w:val="28"/>
          <w:szCs w:val="28"/>
          <w:lang w:val="es-BO"/>
        </w:rPr>
      </w:pPr>
      <w:r w:rsidRPr="00367895">
        <w:rPr>
          <w:rFonts w:asciiTheme="majorHAnsi" w:hAnsiTheme="majorHAnsi" w:cstheme="majorHAnsi"/>
          <w:color w:val="000000"/>
          <w:spacing w:val="-4"/>
          <w:sz w:val="28"/>
          <w:szCs w:val="28"/>
          <w:lang w:val="vi-VN"/>
        </w:rPr>
        <w:t>4</w:t>
      </w:r>
      <w:r w:rsidR="00B86884" w:rsidRPr="00367895">
        <w:rPr>
          <w:rFonts w:asciiTheme="majorHAnsi" w:hAnsiTheme="majorHAnsi" w:cstheme="majorHAnsi"/>
          <w:color w:val="000000"/>
          <w:spacing w:val="-4"/>
          <w:sz w:val="28"/>
          <w:szCs w:val="28"/>
          <w:lang w:val="vi-VN"/>
        </w:rPr>
        <w:t>.</w:t>
      </w:r>
      <w:r w:rsidR="00B86884" w:rsidRPr="00367895">
        <w:rPr>
          <w:rFonts w:asciiTheme="majorHAnsi" w:hAnsiTheme="majorHAnsi" w:cstheme="majorHAnsi"/>
          <w:b/>
          <w:color w:val="000000"/>
          <w:spacing w:val="-4"/>
          <w:sz w:val="28"/>
          <w:szCs w:val="28"/>
          <w:lang w:val="vi-VN"/>
        </w:rPr>
        <w:t xml:space="preserve"> </w:t>
      </w:r>
      <w:r w:rsidR="00B86884" w:rsidRPr="00367895">
        <w:rPr>
          <w:rFonts w:asciiTheme="majorHAnsi" w:hAnsiTheme="majorHAnsi" w:cstheme="majorHAnsi"/>
          <w:color w:val="000000"/>
          <w:spacing w:val="-4"/>
          <w:sz w:val="28"/>
          <w:szCs w:val="28"/>
          <w:lang w:val="vi-VN"/>
        </w:rPr>
        <w:t xml:space="preserve">Dự kiến tổng mức đầu tư Chương trình (số tròn): </w:t>
      </w:r>
      <w:r w:rsidR="00B86884" w:rsidRPr="00367895">
        <w:rPr>
          <w:rFonts w:asciiTheme="majorHAnsi" w:hAnsiTheme="majorHAnsi" w:cstheme="majorHAnsi"/>
          <w:spacing w:val="-4"/>
          <w:sz w:val="28"/>
          <w:szCs w:val="28"/>
          <w:lang w:val="vi-VN"/>
        </w:rPr>
        <w:t>3.617,676 tỷ đồng</w:t>
      </w:r>
      <w:r w:rsidR="00B86884" w:rsidRPr="00367895">
        <w:rPr>
          <w:rFonts w:asciiTheme="majorHAnsi" w:hAnsiTheme="majorHAnsi" w:cstheme="majorHAnsi"/>
          <w:spacing w:val="-4"/>
          <w:sz w:val="28"/>
          <w:szCs w:val="28"/>
          <w:lang w:val="es-BO"/>
        </w:rPr>
        <w:t>, gồm:</w:t>
      </w:r>
    </w:p>
    <w:p w14:paraId="3BF35442" w14:textId="77777777" w:rsidR="00B86884" w:rsidRPr="000A0AF2" w:rsidRDefault="00B86884" w:rsidP="00652729">
      <w:pPr>
        <w:spacing w:after="120" w:line="276" w:lineRule="auto"/>
        <w:ind w:right="-48" w:firstLine="720"/>
        <w:jc w:val="both"/>
        <w:rPr>
          <w:rFonts w:asciiTheme="majorHAnsi" w:hAnsiTheme="majorHAnsi" w:cstheme="majorHAnsi"/>
          <w:color w:val="000000"/>
          <w:sz w:val="28"/>
          <w:szCs w:val="28"/>
          <w:lang w:val="vi-VN"/>
        </w:rPr>
      </w:pPr>
      <w:r>
        <w:rPr>
          <w:rFonts w:asciiTheme="majorHAnsi" w:hAnsiTheme="majorHAnsi" w:cstheme="majorHAnsi"/>
          <w:color w:val="000000"/>
          <w:sz w:val="28"/>
          <w:szCs w:val="28"/>
        </w:rPr>
        <w:t xml:space="preserve">a) </w:t>
      </w:r>
      <w:r w:rsidRPr="000A0AF2">
        <w:rPr>
          <w:rFonts w:asciiTheme="majorHAnsi" w:hAnsiTheme="majorHAnsi" w:cstheme="majorHAnsi"/>
          <w:color w:val="000000"/>
          <w:sz w:val="28"/>
          <w:szCs w:val="28"/>
          <w:lang w:val="vi-VN"/>
        </w:rPr>
        <w:t>Ngân sách Trung ương: 100 tỷ đồng.</w:t>
      </w:r>
    </w:p>
    <w:p w14:paraId="00F44CAF" w14:textId="77777777" w:rsidR="00B86884" w:rsidRPr="000A0AF2" w:rsidRDefault="00B86884" w:rsidP="00652729">
      <w:pPr>
        <w:spacing w:after="120" w:line="276" w:lineRule="auto"/>
        <w:ind w:right="-48" w:firstLine="720"/>
        <w:jc w:val="both"/>
        <w:rPr>
          <w:rFonts w:asciiTheme="majorHAnsi" w:hAnsiTheme="majorHAnsi" w:cstheme="majorHAnsi"/>
          <w:color w:val="000000"/>
          <w:sz w:val="28"/>
          <w:szCs w:val="28"/>
          <w:lang w:val="vi-VN"/>
        </w:rPr>
      </w:pPr>
      <w:r w:rsidRPr="00DA2D69">
        <w:rPr>
          <w:rFonts w:asciiTheme="majorHAnsi" w:hAnsiTheme="majorHAnsi" w:cstheme="majorHAnsi"/>
          <w:color w:val="000000"/>
          <w:sz w:val="28"/>
          <w:szCs w:val="28"/>
          <w:lang w:val="vi-VN"/>
        </w:rPr>
        <w:t>b)</w:t>
      </w:r>
      <w:r w:rsidRPr="000A0AF2">
        <w:rPr>
          <w:rFonts w:asciiTheme="majorHAnsi" w:hAnsiTheme="majorHAnsi" w:cstheme="majorHAnsi"/>
          <w:color w:val="000000"/>
          <w:sz w:val="28"/>
          <w:szCs w:val="28"/>
          <w:lang w:val="vi-VN"/>
        </w:rPr>
        <w:t xml:space="preserve"> Ngân sách Tỉnh: 2.181 tỷ đồng.</w:t>
      </w:r>
    </w:p>
    <w:p w14:paraId="372E8DD9" w14:textId="77777777" w:rsidR="00B86884" w:rsidRPr="000A0AF2" w:rsidRDefault="00B86884" w:rsidP="00652729">
      <w:pPr>
        <w:spacing w:after="120" w:line="276" w:lineRule="auto"/>
        <w:ind w:right="-48" w:firstLine="720"/>
        <w:jc w:val="both"/>
        <w:rPr>
          <w:rFonts w:asciiTheme="majorHAnsi" w:hAnsiTheme="majorHAnsi" w:cstheme="majorHAnsi"/>
          <w:color w:val="000000"/>
          <w:sz w:val="28"/>
          <w:szCs w:val="28"/>
          <w:lang w:val="vi-VN"/>
        </w:rPr>
      </w:pPr>
      <w:r w:rsidRPr="00DA2D69">
        <w:rPr>
          <w:rFonts w:asciiTheme="majorHAnsi" w:hAnsiTheme="majorHAnsi" w:cstheme="majorHAnsi"/>
          <w:color w:val="000000"/>
          <w:sz w:val="28"/>
          <w:szCs w:val="28"/>
          <w:lang w:val="vi-VN"/>
        </w:rPr>
        <w:lastRenderedPageBreak/>
        <w:t>c)</w:t>
      </w:r>
      <w:r w:rsidRPr="000A0AF2">
        <w:rPr>
          <w:rFonts w:asciiTheme="majorHAnsi" w:hAnsiTheme="majorHAnsi" w:cstheme="majorHAnsi"/>
          <w:color w:val="000000"/>
          <w:sz w:val="28"/>
          <w:szCs w:val="28"/>
          <w:lang w:val="vi-VN"/>
        </w:rPr>
        <w:t xml:space="preserve"> Vốn khác (vốn của Bộ, ngành Trung ương hỗ trợ; ngân sách cấp huyện và huy động khác): 1.336,676 tỷ đồng.</w:t>
      </w:r>
    </w:p>
    <w:p w14:paraId="1004811F" w14:textId="77777777" w:rsidR="00B86884" w:rsidRPr="000A0AF2" w:rsidRDefault="00CC42EA" w:rsidP="00652729">
      <w:pPr>
        <w:spacing w:after="120" w:line="276" w:lineRule="auto"/>
        <w:ind w:firstLine="720"/>
        <w:jc w:val="both"/>
        <w:rPr>
          <w:rFonts w:asciiTheme="majorHAnsi" w:hAnsiTheme="majorHAnsi" w:cstheme="majorHAnsi"/>
          <w:color w:val="000000"/>
          <w:sz w:val="28"/>
          <w:szCs w:val="28"/>
          <w:lang w:val="vi-VN"/>
        </w:rPr>
      </w:pPr>
      <w:r w:rsidRPr="00DA2D69">
        <w:rPr>
          <w:rFonts w:asciiTheme="majorHAnsi" w:hAnsiTheme="majorHAnsi" w:cstheme="majorHAnsi"/>
          <w:sz w:val="28"/>
          <w:szCs w:val="28"/>
          <w:lang w:val="vi-VN"/>
        </w:rPr>
        <w:t>5</w:t>
      </w:r>
      <w:r w:rsidR="00B86884" w:rsidRPr="00101D84">
        <w:rPr>
          <w:rFonts w:asciiTheme="majorHAnsi" w:hAnsiTheme="majorHAnsi" w:cstheme="majorHAnsi"/>
          <w:sz w:val="28"/>
          <w:szCs w:val="28"/>
          <w:lang w:val="vi-VN"/>
        </w:rPr>
        <w:t>.</w:t>
      </w:r>
      <w:r w:rsidR="00B86884" w:rsidRPr="00101D84">
        <w:rPr>
          <w:rFonts w:asciiTheme="majorHAnsi" w:hAnsiTheme="majorHAnsi" w:cstheme="majorHAnsi"/>
          <w:b/>
          <w:sz w:val="28"/>
          <w:szCs w:val="28"/>
          <w:lang w:val="vi-VN"/>
        </w:rPr>
        <w:t xml:space="preserve"> </w:t>
      </w:r>
      <w:r w:rsidR="00B86884" w:rsidRPr="000A0AF2">
        <w:rPr>
          <w:rFonts w:asciiTheme="majorHAnsi" w:hAnsiTheme="majorHAnsi" w:cstheme="majorHAnsi"/>
          <w:color w:val="000000"/>
          <w:sz w:val="28"/>
          <w:szCs w:val="28"/>
          <w:lang w:val="vi-VN"/>
        </w:rPr>
        <w:t>Chủ Chương trình: Sở Giáo dục và Đào tạo;</w:t>
      </w:r>
    </w:p>
    <w:p w14:paraId="17DA458D" w14:textId="77777777" w:rsidR="00B86884" w:rsidRDefault="00CC42EA" w:rsidP="00652729">
      <w:pPr>
        <w:spacing w:after="120" w:line="276" w:lineRule="auto"/>
        <w:ind w:firstLine="720"/>
        <w:jc w:val="both"/>
        <w:rPr>
          <w:rFonts w:asciiTheme="majorHAnsi" w:hAnsiTheme="majorHAnsi" w:cstheme="majorHAnsi"/>
          <w:sz w:val="28"/>
          <w:szCs w:val="28"/>
        </w:rPr>
      </w:pPr>
      <w:r>
        <w:rPr>
          <w:rFonts w:asciiTheme="majorHAnsi" w:hAnsiTheme="majorHAnsi" w:cstheme="majorHAnsi"/>
          <w:sz w:val="28"/>
          <w:szCs w:val="28"/>
        </w:rPr>
        <w:t>6</w:t>
      </w:r>
      <w:r w:rsidR="00B86884" w:rsidRPr="000A0AF2">
        <w:rPr>
          <w:rFonts w:asciiTheme="majorHAnsi" w:hAnsiTheme="majorHAnsi" w:cstheme="majorHAnsi"/>
          <w:sz w:val="28"/>
          <w:szCs w:val="28"/>
          <w:lang w:val="vi-VN"/>
        </w:rPr>
        <w:t>.</w:t>
      </w:r>
      <w:r w:rsidR="00B86884" w:rsidRPr="000A0AF2">
        <w:rPr>
          <w:rFonts w:asciiTheme="majorHAnsi" w:hAnsiTheme="majorHAnsi" w:cstheme="majorHAnsi"/>
          <w:b/>
          <w:sz w:val="28"/>
          <w:szCs w:val="28"/>
        </w:rPr>
        <w:t xml:space="preserve"> </w:t>
      </w:r>
      <w:r w:rsidR="00B86884" w:rsidRPr="000A0AF2">
        <w:rPr>
          <w:rFonts w:asciiTheme="majorHAnsi" w:hAnsiTheme="majorHAnsi" w:cstheme="majorHAnsi"/>
          <w:sz w:val="28"/>
          <w:szCs w:val="28"/>
        </w:rPr>
        <w:t xml:space="preserve">Thời gian thực hiện: </w:t>
      </w:r>
      <w:r w:rsidR="00B86884" w:rsidRPr="000A0AF2">
        <w:rPr>
          <w:rFonts w:asciiTheme="majorHAnsi" w:hAnsiTheme="majorHAnsi" w:cstheme="majorHAnsi"/>
          <w:sz w:val="28"/>
          <w:szCs w:val="28"/>
          <w:lang w:val="vi-VN"/>
        </w:rPr>
        <w:t>N</w:t>
      </w:r>
      <w:r w:rsidR="00B86884" w:rsidRPr="000A0AF2">
        <w:rPr>
          <w:rFonts w:asciiTheme="majorHAnsi" w:hAnsiTheme="majorHAnsi" w:cstheme="majorHAnsi"/>
          <w:sz w:val="28"/>
          <w:szCs w:val="28"/>
        </w:rPr>
        <w:t>ăm 20</w:t>
      </w:r>
      <w:r w:rsidR="00B86884" w:rsidRPr="000A0AF2">
        <w:rPr>
          <w:rFonts w:asciiTheme="majorHAnsi" w:hAnsiTheme="majorHAnsi" w:cstheme="majorHAnsi"/>
          <w:sz w:val="28"/>
          <w:szCs w:val="28"/>
          <w:lang w:val="vi-VN"/>
        </w:rPr>
        <w:t>21</w:t>
      </w:r>
      <w:r w:rsidR="00B86884" w:rsidRPr="000A0AF2">
        <w:rPr>
          <w:rFonts w:asciiTheme="majorHAnsi" w:hAnsiTheme="majorHAnsi" w:cstheme="majorHAnsi"/>
          <w:sz w:val="28"/>
          <w:szCs w:val="28"/>
        </w:rPr>
        <w:t xml:space="preserve"> - 202</w:t>
      </w:r>
      <w:r w:rsidR="00B86884" w:rsidRPr="000A0AF2">
        <w:rPr>
          <w:rFonts w:asciiTheme="majorHAnsi" w:hAnsiTheme="majorHAnsi" w:cstheme="majorHAnsi"/>
          <w:sz w:val="28"/>
          <w:szCs w:val="28"/>
          <w:lang w:val="vi-VN"/>
        </w:rPr>
        <w:t>5</w:t>
      </w:r>
      <w:r w:rsidR="00B86884" w:rsidRPr="000A0AF2">
        <w:rPr>
          <w:rFonts w:asciiTheme="majorHAnsi" w:hAnsiTheme="majorHAnsi" w:cstheme="majorHAnsi"/>
          <w:sz w:val="28"/>
          <w:szCs w:val="28"/>
        </w:rPr>
        <w:t>.</w:t>
      </w:r>
    </w:p>
    <w:p w14:paraId="2BAAEA0C" w14:textId="77777777" w:rsidR="00131925" w:rsidRDefault="00BD14A6" w:rsidP="00652729">
      <w:pPr>
        <w:spacing w:after="120" w:line="276" w:lineRule="auto"/>
        <w:ind w:firstLine="720"/>
        <w:jc w:val="both"/>
        <w:rPr>
          <w:rFonts w:asciiTheme="majorHAnsi" w:hAnsiTheme="majorHAnsi" w:cstheme="majorHAnsi"/>
          <w:sz w:val="28"/>
          <w:szCs w:val="28"/>
        </w:rPr>
      </w:pPr>
      <w:r>
        <w:rPr>
          <w:rFonts w:asciiTheme="majorHAnsi" w:hAnsiTheme="majorHAnsi" w:cstheme="majorHAnsi"/>
          <w:color w:val="000000"/>
          <w:sz w:val="28"/>
          <w:szCs w:val="28"/>
          <w:lang w:val="vi-VN"/>
        </w:rPr>
        <w:t>7</w:t>
      </w:r>
      <w:r w:rsidR="00131925" w:rsidRPr="000A0AF2">
        <w:rPr>
          <w:rFonts w:asciiTheme="majorHAnsi" w:hAnsiTheme="majorHAnsi" w:cstheme="majorHAnsi"/>
          <w:color w:val="000000"/>
          <w:sz w:val="28"/>
          <w:szCs w:val="28"/>
          <w:lang w:val="vi-VN"/>
        </w:rPr>
        <w:t>.</w:t>
      </w:r>
      <w:r w:rsidR="00131925" w:rsidRPr="000A0AF2">
        <w:rPr>
          <w:rFonts w:asciiTheme="majorHAnsi" w:hAnsiTheme="majorHAnsi" w:cstheme="majorHAnsi"/>
          <w:b/>
          <w:color w:val="000000"/>
          <w:sz w:val="28"/>
          <w:szCs w:val="28"/>
          <w:lang w:val="vi-VN"/>
        </w:rPr>
        <w:t xml:space="preserve"> </w:t>
      </w:r>
      <w:r w:rsidR="00131925" w:rsidRPr="000A0AF2">
        <w:rPr>
          <w:rFonts w:asciiTheme="majorHAnsi" w:hAnsiTheme="majorHAnsi" w:cstheme="majorHAnsi"/>
          <w:color w:val="000000"/>
          <w:sz w:val="28"/>
          <w:szCs w:val="28"/>
          <w:lang w:val="vi-VN"/>
        </w:rPr>
        <w:t xml:space="preserve">Địa điểm thực hiện dự án thành phần: </w:t>
      </w:r>
      <w:r w:rsidR="00131925" w:rsidRPr="000A0AF2">
        <w:rPr>
          <w:rFonts w:asciiTheme="majorHAnsi" w:hAnsiTheme="majorHAnsi" w:cstheme="majorHAnsi"/>
          <w:sz w:val="28"/>
          <w:szCs w:val="28"/>
          <w:lang w:val="vi-VN"/>
        </w:rPr>
        <w:t>Trên địa bàn tỉnh Đồng Tháp;</w:t>
      </w:r>
    </w:p>
    <w:p w14:paraId="56E18E32" w14:textId="77777777" w:rsidR="00B86884" w:rsidRPr="000A0AF2" w:rsidRDefault="00CC42EA" w:rsidP="00652729">
      <w:pPr>
        <w:pStyle w:val="Tiud120"/>
        <w:keepNext/>
        <w:keepLines/>
        <w:shd w:val="clear" w:color="auto" w:fill="auto"/>
        <w:tabs>
          <w:tab w:val="left" w:pos="0"/>
        </w:tabs>
        <w:spacing w:after="120" w:line="276" w:lineRule="auto"/>
        <w:ind w:firstLine="720"/>
        <w:rPr>
          <w:rFonts w:asciiTheme="majorHAnsi" w:hAnsiTheme="majorHAnsi" w:cstheme="majorHAnsi"/>
          <w:sz w:val="28"/>
          <w:szCs w:val="28"/>
        </w:rPr>
      </w:pPr>
      <w:r>
        <w:rPr>
          <w:rFonts w:asciiTheme="majorHAnsi" w:hAnsiTheme="majorHAnsi" w:cstheme="majorHAnsi"/>
          <w:sz w:val="28"/>
          <w:szCs w:val="28"/>
          <w:lang w:val="en-US"/>
        </w:rPr>
        <w:t>8</w:t>
      </w:r>
      <w:r w:rsidR="00B86884" w:rsidRPr="000A0AF2">
        <w:rPr>
          <w:rFonts w:asciiTheme="majorHAnsi" w:hAnsiTheme="majorHAnsi" w:cstheme="majorHAnsi"/>
          <w:sz w:val="28"/>
          <w:szCs w:val="28"/>
        </w:rPr>
        <w:t>. Cơ chế và giải pháp thực hiện:</w:t>
      </w:r>
    </w:p>
    <w:p w14:paraId="26190B14" w14:textId="77777777" w:rsidR="00B86884" w:rsidRPr="000A0AF2" w:rsidRDefault="00B86884" w:rsidP="00652729">
      <w:pPr>
        <w:pStyle w:val="Tiud120"/>
        <w:keepNext/>
        <w:keepLines/>
        <w:shd w:val="clear" w:color="auto" w:fill="auto"/>
        <w:tabs>
          <w:tab w:val="left" w:pos="0"/>
        </w:tabs>
        <w:spacing w:after="120" w:line="276" w:lineRule="auto"/>
        <w:ind w:firstLine="720"/>
        <w:rPr>
          <w:rFonts w:asciiTheme="majorHAnsi" w:hAnsiTheme="majorHAnsi" w:cstheme="majorHAnsi"/>
          <w:sz w:val="28"/>
          <w:szCs w:val="28"/>
        </w:rPr>
      </w:pPr>
      <w:r w:rsidRPr="000A0AF2">
        <w:rPr>
          <w:rFonts w:asciiTheme="majorHAnsi" w:hAnsiTheme="majorHAnsi" w:cstheme="majorHAnsi"/>
          <w:sz w:val="28"/>
          <w:szCs w:val="28"/>
        </w:rPr>
        <w:t xml:space="preserve">a) Cơ chế: </w:t>
      </w:r>
    </w:p>
    <w:p w14:paraId="29CABBDC" w14:textId="77777777" w:rsidR="00B86884" w:rsidRPr="000A0AF2" w:rsidRDefault="00B86884" w:rsidP="00652729">
      <w:pPr>
        <w:tabs>
          <w:tab w:val="center" w:pos="0"/>
        </w:tabs>
        <w:spacing w:after="120" w:line="276" w:lineRule="auto"/>
        <w:ind w:firstLine="720"/>
        <w:jc w:val="both"/>
        <w:rPr>
          <w:rFonts w:asciiTheme="majorHAnsi" w:hAnsiTheme="majorHAnsi" w:cstheme="majorHAnsi"/>
          <w:color w:val="000000"/>
          <w:sz w:val="28"/>
          <w:szCs w:val="28"/>
          <w:lang w:val="vi-VN"/>
        </w:rPr>
      </w:pPr>
      <w:r w:rsidRPr="000A0AF2">
        <w:rPr>
          <w:rFonts w:asciiTheme="majorHAnsi" w:hAnsiTheme="majorHAnsi" w:cstheme="majorHAnsi"/>
          <w:color w:val="000000"/>
          <w:sz w:val="28"/>
          <w:szCs w:val="28"/>
          <w:lang w:val="vi-VN"/>
        </w:rPr>
        <w:t>Vốn Trung ương, vốn Tỉnh và vốn khác (Bộ ngành dọc hỗ trợ và huy động khác): Thực hiện đầu tư cơ sở vật chất trường học các cấp.</w:t>
      </w:r>
    </w:p>
    <w:p w14:paraId="6195A63C" w14:textId="77777777" w:rsidR="00B86884" w:rsidRPr="000A0AF2" w:rsidRDefault="00B86884" w:rsidP="00652729">
      <w:pPr>
        <w:tabs>
          <w:tab w:val="center" w:pos="0"/>
        </w:tabs>
        <w:spacing w:after="120" w:line="276" w:lineRule="auto"/>
        <w:ind w:firstLine="720"/>
        <w:jc w:val="both"/>
        <w:rPr>
          <w:rFonts w:asciiTheme="majorHAnsi" w:hAnsiTheme="majorHAnsi" w:cstheme="majorHAnsi"/>
          <w:color w:val="000000"/>
          <w:sz w:val="28"/>
          <w:szCs w:val="28"/>
          <w:lang w:val="vi-VN"/>
        </w:rPr>
      </w:pPr>
      <w:r w:rsidRPr="000A0AF2">
        <w:rPr>
          <w:rFonts w:asciiTheme="majorHAnsi" w:hAnsiTheme="majorHAnsi" w:cstheme="majorHAnsi"/>
          <w:color w:val="000000"/>
          <w:sz w:val="28"/>
          <w:szCs w:val="28"/>
          <w:lang w:val="vi-VN"/>
        </w:rPr>
        <w:t>Vốn ngân sách cấp huyện: Thực hiện bồi thường, hỗ trợ tái định cư các dự án Trường mầm non, mẫu giáo, tiểu học và trung học cơ sở; đối ứng thực hiện các hạng mục hoàn thiện cần thiết khác của dự án thành phần.</w:t>
      </w:r>
    </w:p>
    <w:p w14:paraId="4517384B" w14:textId="77777777" w:rsidR="00B86884" w:rsidRPr="000A0AF2" w:rsidRDefault="00B86884" w:rsidP="00652729">
      <w:pPr>
        <w:spacing w:after="120" w:line="276" w:lineRule="auto"/>
        <w:ind w:firstLine="720"/>
        <w:jc w:val="both"/>
        <w:rPr>
          <w:rFonts w:asciiTheme="majorHAnsi" w:hAnsiTheme="majorHAnsi" w:cstheme="majorHAnsi"/>
          <w:color w:val="000000"/>
          <w:sz w:val="28"/>
          <w:szCs w:val="28"/>
          <w:lang w:val="vi-VN"/>
        </w:rPr>
      </w:pPr>
      <w:r w:rsidRPr="000A0AF2">
        <w:rPr>
          <w:rFonts w:asciiTheme="majorHAnsi" w:hAnsiTheme="majorHAnsi" w:cstheme="majorHAnsi"/>
          <w:color w:val="000000"/>
          <w:sz w:val="28"/>
          <w:szCs w:val="28"/>
          <w:lang w:val="vi-VN"/>
        </w:rPr>
        <w:t>b) Giải pháp thực hiện:</w:t>
      </w:r>
    </w:p>
    <w:p w14:paraId="26D76FB0" w14:textId="77777777" w:rsidR="00B86884" w:rsidRPr="00DA2D69" w:rsidRDefault="00B86884" w:rsidP="00652729">
      <w:pPr>
        <w:spacing w:after="120" w:line="276" w:lineRule="auto"/>
        <w:ind w:firstLine="720"/>
        <w:jc w:val="both"/>
        <w:rPr>
          <w:rFonts w:asciiTheme="majorHAnsi" w:hAnsiTheme="majorHAnsi" w:cstheme="majorHAnsi"/>
          <w:color w:val="000000"/>
          <w:sz w:val="28"/>
          <w:szCs w:val="28"/>
          <w:lang w:val="vi-VN"/>
        </w:rPr>
      </w:pPr>
      <w:r w:rsidRPr="000A0AF2">
        <w:rPr>
          <w:rFonts w:asciiTheme="majorHAnsi" w:hAnsiTheme="majorHAnsi" w:cstheme="majorHAnsi"/>
          <w:color w:val="000000"/>
          <w:sz w:val="28"/>
          <w:szCs w:val="28"/>
          <w:lang w:val="vi-VN"/>
        </w:rPr>
        <w:t>Ủy ban nhân dân Tỉnh chỉ đạo các Sở, ban ngành Tỉnh liên quan và Ủy ban nhân dân các Huyện, Thành phố tổ chức lập kế hoạch, hồ sơ, thủ tục đầu tư các dự án thành phần của Chương trình, thực hiện đúng quy định của Nhà nước về đầu tư công và pháp luật về xây dựng, đảm bảo phát huy hiệu quả đầu tư.</w:t>
      </w:r>
    </w:p>
    <w:p w14:paraId="31E46FA1" w14:textId="77777777" w:rsidR="00CC42EA" w:rsidRPr="00101D84" w:rsidRDefault="00CC42EA" w:rsidP="00652729">
      <w:pPr>
        <w:spacing w:after="120" w:line="276" w:lineRule="auto"/>
        <w:ind w:firstLine="720"/>
        <w:jc w:val="both"/>
        <w:rPr>
          <w:sz w:val="28"/>
          <w:szCs w:val="28"/>
        </w:rPr>
      </w:pPr>
      <w:r w:rsidRPr="00101D84">
        <w:rPr>
          <w:sz w:val="28"/>
          <w:szCs w:val="28"/>
        </w:rPr>
        <w:t>Ngành giáo dục và Đào tạo chủ động phối hợp với ngành chuyên môn và các địa phương chuẩn bị tốt mặt bằng, nhằm chủ động trong triển khai thực hiện các dự án thành phần.</w:t>
      </w:r>
    </w:p>
    <w:p w14:paraId="239B5246" w14:textId="77777777" w:rsidR="00CC42EA" w:rsidRPr="00101D84" w:rsidRDefault="00CC42EA" w:rsidP="00652729">
      <w:pPr>
        <w:spacing w:after="120" w:line="276" w:lineRule="auto"/>
        <w:ind w:firstLine="720"/>
        <w:jc w:val="both"/>
        <w:rPr>
          <w:rFonts w:asciiTheme="majorHAnsi" w:hAnsiTheme="majorHAnsi" w:cstheme="majorHAnsi"/>
          <w:sz w:val="28"/>
          <w:szCs w:val="28"/>
        </w:rPr>
      </w:pPr>
      <w:r w:rsidRPr="00101D84">
        <w:rPr>
          <w:sz w:val="28"/>
          <w:szCs w:val="28"/>
        </w:rPr>
        <w:t>9. Các nội dung khác:</w:t>
      </w:r>
    </w:p>
    <w:p w14:paraId="18B018A8" w14:textId="77777777" w:rsidR="00B86884" w:rsidRPr="00367895" w:rsidRDefault="00CC42EA" w:rsidP="00652729">
      <w:pPr>
        <w:pStyle w:val="Tiud120"/>
        <w:keepNext/>
        <w:keepLines/>
        <w:shd w:val="clear" w:color="auto" w:fill="auto"/>
        <w:tabs>
          <w:tab w:val="left" w:pos="0"/>
        </w:tabs>
        <w:spacing w:after="120" w:line="276" w:lineRule="auto"/>
        <w:ind w:firstLine="720"/>
        <w:rPr>
          <w:rFonts w:asciiTheme="majorHAnsi" w:hAnsiTheme="majorHAnsi" w:cstheme="majorHAnsi"/>
          <w:spacing w:val="-4"/>
          <w:sz w:val="28"/>
          <w:szCs w:val="28"/>
          <w:lang w:val="en-US"/>
        </w:rPr>
      </w:pPr>
      <w:r w:rsidRPr="00367895">
        <w:rPr>
          <w:rFonts w:asciiTheme="majorHAnsi" w:hAnsiTheme="majorHAnsi" w:cstheme="majorHAnsi"/>
          <w:spacing w:val="-4"/>
          <w:sz w:val="28"/>
          <w:szCs w:val="28"/>
          <w:lang w:val="en-US"/>
        </w:rPr>
        <w:t>a)</w:t>
      </w:r>
      <w:r w:rsidRPr="00367895">
        <w:rPr>
          <w:rFonts w:asciiTheme="majorHAnsi" w:hAnsiTheme="majorHAnsi" w:cstheme="majorHAnsi"/>
          <w:spacing w:val="-4"/>
          <w:sz w:val="28"/>
          <w:szCs w:val="28"/>
        </w:rPr>
        <w:t xml:space="preserve"> Cấp quyết định chủ trương </w:t>
      </w:r>
      <w:r w:rsidR="00B86884" w:rsidRPr="00367895">
        <w:rPr>
          <w:rFonts w:asciiTheme="majorHAnsi" w:hAnsiTheme="majorHAnsi" w:cstheme="majorHAnsi"/>
          <w:spacing w:val="-4"/>
          <w:sz w:val="28"/>
          <w:szCs w:val="28"/>
        </w:rPr>
        <w:t>đầu tư chương trình</w:t>
      </w:r>
      <w:r w:rsidRPr="00367895">
        <w:rPr>
          <w:rFonts w:asciiTheme="majorHAnsi" w:hAnsiTheme="majorHAnsi" w:cstheme="majorHAnsi"/>
          <w:spacing w:val="-4"/>
          <w:sz w:val="28"/>
          <w:szCs w:val="28"/>
        </w:rPr>
        <w:t>: Hội đồng nhân dân Tỉnh</w:t>
      </w:r>
      <w:r w:rsidRPr="00367895">
        <w:rPr>
          <w:rFonts w:asciiTheme="majorHAnsi" w:hAnsiTheme="majorHAnsi" w:cstheme="majorHAnsi"/>
          <w:spacing w:val="-4"/>
          <w:sz w:val="28"/>
          <w:szCs w:val="28"/>
          <w:lang w:val="en-US"/>
        </w:rPr>
        <w:t>.</w:t>
      </w:r>
    </w:p>
    <w:p w14:paraId="36AE949D" w14:textId="77777777" w:rsidR="00B86884" w:rsidRPr="00101D84" w:rsidRDefault="00CC42EA" w:rsidP="00652729">
      <w:pPr>
        <w:spacing w:after="120" w:line="276" w:lineRule="auto"/>
        <w:ind w:firstLine="720"/>
        <w:jc w:val="both"/>
        <w:rPr>
          <w:rFonts w:asciiTheme="majorHAnsi" w:hAnsiTheme="majorHAnsi" w:cstheme="majorHAnsi"/>
          <w:sz w:val="28"/>
          <w:szCs w:val="28"/>
        </w:rPr>
      </w:pPr>
      <w:r w:rsidRPr="00101D84">
        <w:rPr>
          <w:rFonts w:asciiTheme="majorHAnsi" w:hAnsiTheme="majorHAnsi" w:cstheme="majorHAnsi"/>
          <w:sz w:val="28"/>
          <w:szCs w:val="28"/>
        </w:rPr>
        <w:t>b)</w:t>
      </w:r>
      <w:r w:rsidR="00B86884" w:rsidRPr="00101D84">
        <w:rPr>
          <w:rFonts w:asciiTheme="majorHAnsi" w:hAnsiTheme="majorHAnsi" w:cstheme="majorHAnsi"/>
          <w:sz w:val="28"/>
          <w:szCs w:val="28"/>
          <w:lang w:val="vi-VN"/>
        </w:rPr>
        <w:t xml:space="preserve"> Cấp quyết định đầu tư chư</w:t>
      </w:r>
      <w:r w:rsidRPr="00101D84">
        <w:rPr>
          <w:rFonts w:asciiTheme="majorHAnsi" w:hAnsiTheme="majorHAnsi" w:cstheme="majorHAnsi"/>
          <w:sz w:val="28"/>
          <w:szCs w:val="28"/>
          <w:lang w:val="vi-VN"/>
        </w:rPr>
        <w:t>ơng trình: Ủy ban nhân dân Tỉnh</w:t>
      </w:r>
      <w:r w:rsidRPr="00101D84">
        <w:rPr>
          <w:rFonts w:asciiTheme="majorHAnsi" w:hAnsiTheme="majorHAnsi" w:cstheme="majorHAnsi"/>
          <w:sz w:val="28"/>
          <w:szCs w:val="28"/>
        </w:rPr>
        <w:t>.</w:t>
      </w:r>
    </w:p>
    <w:p w14:paraId="62880B9F" w14:textId="77777777" w:rsidR="00B86884" w:rsidRPr="00CC42EA" w:rsidRDefault="00CC42EA" w:rsidP="00652729">
      <w:pPr>
        <w:spacing w:after="120" w:line="276" w:lineRule="auto"/>
        <w:ind w:firstLine="720"/>
        <w:jc w:val="both"/>
        <w:rPr>
          <w:rFonts w:asciiTheme="majorHAnsi" w:hAnsiTheme="majorHAnsi" w:cstheme="majorHAnsi"/>
          <w:sz w:val="28"/>
          <w:szCs w:val="28"/>
        </w:rPr>
      </w:pPr>
      <w:r>
        <w:rPr>
          <w:rFonts w:asciiTheme="majorHAnsi" w:hAnsiTheme="majorHAnsi" w:cstheme="majorHAnsi"/>
          <w:sz w:val="28"/>
          <w:szCs w:val="28"/>
        </w:rPr>
        <w:t xml:space="preserve">c) Chủ trương trình: </w:t>
      </w:r>
      <w:r w:rsidRPr="000A0AF2">
        <w:rPr>
          <w:rFonts w:asciiTheme="majorHAnsi" w:hAnsiTheme="majorHAnsi" w:cstheme="majorHAnsi"/>
          <w:sz w:val="28"/>
          <w:szCs w:val="28"/>
          <w:lang w:val="vi-VN"/>
        </w:rPr>
        <w:t>Sở Giáo dục và Đào tạo</w:t>
      </w:r>
      <w:r>
        <w:rPr>
          <w:rFonts w:asciiTheme="majorHAnsi" w:hAnsiTheme="majorHAnsi" w:cstheme="majorHAnsi"/>
          <w:sz w:val="28"/>
          <w:szCs w:val="28"/>
        </w:rPr>
        <w:t>.</w:t>
      </w:r>
    </w:p>
    <w:p w14:paraId="1832C2A2" w14:textId="77777777" w:rsidR="00C54BDC" w:rsidRPr="000A0AF2" w:rsidRDefault="00D8095D" w:rsidP="00652729">
      <w:pPr>
        <w:widowControl w:val="0"/>
        <w:autoSpaceDE w:val="0"/>
        <w:autoSpaceDN w:val="0"/>
        <w:adjustRightInd w:val="0"/>
        <w:spacing w:after="120" w:line="276" w:lineRule="auto"/>
        <w:ind w:firstLine="720"/>
        <w:jc w:val="both"/>
        <w:rPr>
          <w:rFonts w:asciiTheme="majorHAnsi" w:hAnsiTheme="majorHAnsi" w:cstheme="majorHAnsi"/>
          <w:sz w:val="28"/>
          <w:szCs w:val="28"/>
          <w:lang w:val="vi-VN"/>
        </w:rPr>
      </w:pPr>
      <w:r>
        <w:rPr>
          <w:rFonts w:asciiTheme="majorHAnsi" w:hAnsiTheme="majorHAnsi" w:cstheme="majorHAnsi"/>
          <w:sz w:val="28"/>
          <w:szCs w:val="28"/>
        </w:rPr>
        <w:t>d)</w:t>
      </w:r>
      <w:r w:rsidR="00C54BDC" w:rsidRPr="000A0AF2">
        <w:rPr>
          <w:rFonts w:asciiTheme="majorHAnsi" w:hAnsiTheme="majorHAnsi" w:cstheme="majorHAnsi"/>
          <w:sz w:val="28"/>
          <w:szCs w:val="28"/>
          <w:lang w:val="vi-VN"/>
        </w:rPr>
        <w:t xml:space="preserve"> Cấp quyết định đầu tư dự án thành phần</w:t>
      </w:r>
      <w:r>
        <w:rPr>
          <w:rFonts w:asciiTheme="majorHAnsi" w:hAnsiTheme="majorHAnsi" w:cstheme="majorHAnsi"/>
          <w:sz w:val="28"/>
          <w:szCs w:val="28"/>
        </w:rPr>
        <w:t xml:space="preserve"> thuộc Tỉnh quản lý</w:t>
      </w:r>
      <w:r w:rsidR="00C54BDC" w:rsidRPr="000A0AF2">
        <w:rPr>
          <w:rFonts w:asciiTheme="majorHAnsi" w:hAnsiTheme="majorHAnsi" w:cstheme="majorHAnsi"/>
          <w:sz w:val="28"/>
          <w:szCs w:val="28"/>
          <w:lang w:val="vi-VN"/>
        </w:rPr>
        <w:t>:</w:t>
      </w:r>
    </w:p>
    <w:p w14:paraId="6E617B98" w14:textId="77777777" w:rsidR="00C54BDC" w:rsidRPr="00DA2D69" w:rsidRDefault="00D8095D" w:rsidP="00652729">
      <w:pPr>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sz w:val="28"/>
          <w:szCs w:val="28"/>
          <w:lang w:val="vi-VN"/>
        </w:rPr>
        <w:t xml:space="preserve">Ủy ban nhân dân Tỉnh quyết định đầu tư dự án </w:t>
      </w:r>
      <w:r w:rsidR="00C54BDC" w:rsidRPr="000A0AF2">
        <w:rPr>
          <w:rFonts w:asciiTheme="majorHAnsi" w:hAnsiTheme="majorHAnsi" w:cstheme="majorHAnsi"/>
          <w:sz w:val="28"/>
          <w:szCs w:val="28"/>
          <w:lang w:val="vi-VN"/>
        </w:rPr>
        <w:t>các dự án thành phần</w:t>
      </w:r>
      <w:r w:rsidRPr="00DA2D69">
        <w:rPr>
          <w:rFonts w:asciiTheme="majorHAnsi" w:hAnsiTheme="majorHAnsi" w:cstheme="majorHAnsi"/>
          <w:sz w:val="28"/>
          <w:szCs w:val="28"/>
          <w:lang w:val="vi-VN"/>
        </w:rPr>
        <w:t>:</w:t>
      </w:r>
      <w:r w:rsidR="00C54BDC" w:rsidRPr="000A0AF2">
        <w:rPr>
          <w:rFonts w:asciiTheme="majorHAnsi" w:hAnsiTheme="majorHAnsi" w:cstheme="majorHAnsi"/>
          <w:sz w:val="28"/>
          <w:szCs w:val="28"/>
          <w:lang w:val="vi-VN"/>
        </w:rPr>
        <w:t xml:space="preserve"> Trường trung học phổ thông và Trường trung h</w:t>
      </w:r>
      <w:r>
        <w:rPr>
          <w:rFonts w:asciiTheme="majorHAnsi" w:hAnsiTheme="majorHAnsi" w:cstheme="majorHAnsi"/>
          <w:sz w:val="28"/>
          <w:szCs w:val="28"/>
          <w:lang w:val="vi-VN"/>
        </w:rPr>
        <w:t>ọc cơ sở - trung học phổ thông</w:t>
      </w:r>
      <w:r w:rsidRPr="00DA2D69">
        <w:rPr>
          <w:rFonts w:asciiTheme="majorHAnsi" w:hAnsiTheme="majorHAnsi" w:cstheme="majorHAnsi"/>
          <w:sz w:val="28"/>
          <w:szCs w:val="28"/>
          <w:lang w:val="vi-VN"/>
        </w:rPr>
        <w:t>;</w:t>
      </w:r>
    </w:p>
    <w:p w14:paraId="2CCF5FA5" w14:textId="77777777" w:rsidR="00C54BDC" w:rsidRPr="00101D84" w:rsidRDefault="00C54BDC" w:rsidP="00652729">
      <w:pPr>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sz w:val="28"/>
          <w:szCs w:val="28"/>
          <w:lang w:val="vi-VN"/>
        </w:rPr>
        <w:t xml:space="preserve">Chủ đầu tư: Sở Giáo dục và Đào </w:t>
      </w:r>
      <w:r w:rsidRPr="00101D84">
        <w:rPr>
          <w:rFonts w:asciiTheme="majorHAnsi" w:hAnsiTheme="majorHAnsi" w:cstheme="majorHAnsi"/>
          <w:sz w:val="28"/>
          <w:szCs w:val="28"/>
          <w:lang w:val="vi-VN"/>
        </w:rPr>
        <w:t>tạo</w:t>
      </w:r>
      <w:r w:rsidR="001576F9" w:rsidRPr="00101D84">
        <w:rPr>
          <w:rFonts w:asciiTheme="majorHAnsi" w:hAnsiTheme="majorHAnsi" w:cstheme="majorHAnsi"/>
          <w:sz w:val="28"/>
          <w:szCs w:val="28"/>
          <w:lang w:val="vi-VN"/>
        </w:rPr>
        <w:t xml:space="preserve"> hoặc Ban QLDAĐTXDCTDDCN</w:t>
      </w:r>
      <w:r w:rsidRPr="00101D84">
        <w:rPr>
          <w:rFonts w:asciiTheme="majorHAnsi" w:hAnsiTheme="majorHAnsi" w:cstheme="majorHAnsi"/>
          <w:sz w:val="28"/>
          <w:szCs w:val="28"/>
          <w:lang w:val="vi-VN"/>
        </w:rPr>
        <w:t>.</w:t>
      </w:r>
    </w:p>
    <w:p w14:paraId="2A95064C" w14:textId="77777777" w:rsidR="00D8095D" w:rsidRPr="00DA2D69" w:rsidRDefault="00D8095D" w:rsidP="00652729">
      <w:pPr>
        <w:spacing w:after="120" w:line="276" w:lineRule="auto"/>
        <w:ind w:firstLine="720"/>
        <w:jc w:val="both"/>
        <w:rPr>
          <w:rFonts w:asciiTheme="majorHAnsi" w:hAnsiTheme="majorHAnsi" w:cstheme="majorHAnsi"/>
          <w:sz w:val="28"/>
          <w:szCs w:val="28"/>
          <w:lang w:val="vi-VN"/>
        </w:rPr>
      </w:pPr>
      <w:r w:rsidRPr="00DA2D69">
        <w:rPr>
          <w:rFonts w:asciiTheme="majorHAnsi" w:hAnsiTheme="majorHAnsi" w:cstheme="majorHAnsi"/>
          <w:sz w:val="28"/>
          <w:szCs w:val="28"/>
          <w:lang w:val="vi-VN"/>
        </w:rPr>
        <w:t>đ</w:t>
      </w:r>
      <w:r w:rsidR="00C54BDC" w:rsidRPr="000A0AF2">
        <w:rPr>
          <w:rFonts w:asciiTheme="majorHAnsi" w:hAnsiTheme="majorHAnsi" w:cstheme="majorHAnsi"/>
          <w:sz w:val="28"/>
          <w:szCs w:val="28"/>
          <w:lang w:val="vi-VN"/>
        </w:rPr>
        <w:t xml:space="preserve">) </w:t>
      </w:r>
      <w:r w:rsidRPr="000A0AF2">
        <w:rPr>
          <w:rFonts w:asciiTheme="majorHAnsi" w:hAnsiTheme="majorHAnsi" w:cstheme="majorHAnsi"/>
          <w:sz w:val="28"/>
          <w:szCs w:val="28"/>
          <w:lang w:val="vi-VN"/>
        </w:rPr>
        <w:t>Cấp quyết định đầu tư dự án thành phần</w:t>
      </w:r>
      <w:r w:rsidRPr="00DA2D69">
        <w:rPr>
          <w:rFonts w:asciiTheme="majorHAnsi" w:hAnsiTheme="majorHAnsi" w:cstheme="majorHAnsi"/>
          <w:sz w:val="28"/>
          <w:szCs w:val="28"/>
          <w:lang w:val="vi-VN"/>
        </w:rPr>
        <w:t xml:space="preserve"> thuộc cấp Huyện quản lý</w:t>
      </w:r>
      <w:r w:rsidRPr="000A0AF2">
        <w:rPr>
          <w:rFonts w:asciiTheme="majorHAnsi" w:hAnsiTheme="majorHAnsi" w:cstheme="majorHAnsi"/>
          <w:sz w:val="28"/>
          <w:szCs w:val="28"/>
          <w:lang w:val="vi-VN"/>
        </w:rPr>
        <w:t>:</w:t>
      </w:r>
    </w:p>
    <w:p w14:paraId="321F64C8" w14:textId="77777777" w:rsidR="00C54BDC" w:rsidRPr="000A0AF2" w:rsidRDefault="00D8095D" w:rsidP="00652729">
      <w:pPr>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sz w:val="28"/>
          <w:szCs w:val="28"/>
          <w:lang w:val="vi-VN"/>
        </w:rPr>
        <w:t xml:space="preserve">Uỷ ban nhân dân cấp huyện quyết định đầu tư dự án </w:t>
      </w:r>
      <w:r w:rsidRPr="00DA2D69">
        <w:rPr>
          <w:rFonts w:asciiTheme="majorHAnsi" w:hAnsiTheme="majorHAnsi" w:cstheme="majorHAnsi"/>
          <w:sz w:val="28"/>
          <w:szCs w:val="28"/>
          <w:lang w:val="vi-VN"/>
        </w:rPr>
        <w:t>t</w:t>
      </w:r>
      <w:r w:rsidR="00C54BDC" w:rsidRPr="000A0AF2">
        <w:rPr>
          <w:rFonts w:asciiTheme="majorHAnsi" w:hAnsiTheme="majorHAnsi" w:cstheme="majorHAnsi"/>
          <w:sz w:val="28"/>
          <w:szCs w:val="28"/>
          <w:lang w:val="vi-VN"/>
        </w:rPr>
        <w:t>hành phần</w:t>
      </w:r>
      <w:r w:rsidRPr="00DA2D69">
        <w:rPr>
          <w:rFonts w:asciiTheme="majorHAnsi" w:hAnsiTheme="majorHAnsi" w:cstheme="majorHAnsi"/>
          <w:sz w:val="28"/>
          <w:szCs w:val="28"/>
          <w:lang w:val="vi-VN"/>
        </w:rPr>
        <w:t>:</w:t>
      </w:r>
      <w:r w:rsidR="00C54BDC" w:rsidRPr="000A0AF2">
        <w:rPr>
          <w:rFonts w:asciiTheme="majorHAnsi" w:hAnsiTheme="majorHAnsi" w:cstheme="majorHAnsi"/>
          <w:sz w:val="28"/>
          <w:szCs w:val="28"/>
          <w:lang w:val="vi-VN"/>
        </w:rPr>
        <w:t xml:space="preserve"> Trường học mầm non, mẫu giáo, tiểu học, trung học cơ</w:t>
      </w:r>
      <w:r>
        <w:rPr>
          <w:rFonts w:asciiTheme="majorHAnsi" w:hAnsiTheme="majorHAnsi" w:cstheme="majorHAnsi"/>
          <w:sz w:val="28"/>
          <w:szCs w:val="28"/>
          <w:lang w:val="vi-VN"/>
        </w:rPr>
        <w:t xml:space="preserve"> sở, tiểu học - trung học cơ sở</w:t>
      </w:r>
      <w:r w:rsidRPr="00DA2D69">
        <w:rPr>
          <w:rFonts w:asciiTheme="majorHAnsi" w:hAnsiTheme="majorHAnsi" w:cstheme="majorHAnsi"/>
          <w:sz w:val="28"/>
          <w:szCs w:val="28"/>
          <w:lang w:val="vi-VN"/>
        </w:rPr>
        <w:t>.</w:t>
      </w:r>
      <w:r w:rsidR="00C54BDC" w:rsidRPr="000A0AF2">
        <w:rPr>
          <w:rFonts w:asciiTheme="majorHAnsi" w:hAnsiTheme="majorHAnsi" w:cstheme="majorHAnsi"/>
          <w:sz w:val="28"/>
          <w:szCs w:val="28"/>
          <w:lang w:val="vi-VN"/>
        </w:rPr>
        <w:t xml:space="preserve"> </w:t>
      </w:r>
    </w:p>
    <w:p w14:paraId="796A17F5" w14:textId="77777777" w:rsidR="00C54BDC" w:rsidRPr="000A0AF2" w:rsidRDefault="00C54BDC" w:rsidP="00652729">
      <w:pPr>
        <w:spacing w:after="120" w:line="276" w:lineRule="auto"/>
        <w:ind w:firstLine="720"/>
        <w:jc w:val="both"/>
        <w:rPr>
          <w:rFonts w:asciiTheme="majorHAnsi" w:hAnsiTheme="majorHAnsi" w:cstheme="majorHAnsi"/>
          <w:sz w:val="28"/>
          <w:szCs w:val="28"/>
          <w:lang w:val="vi-VN"/>
        </w:rPr>
      </w:pPr>
      <w:r w:rsidRPr="000A0AF2">
        <w:rPr>
          <w:rFonts w:asciiTheme="majorHAnsi" w:hAnsiTheme="majorHAnsi" w:cstheme="majorHAnsi"/>
          <w:sz w:val="28"/>
          <w:szCs w:val="28"/>
          <w:lang w:val="vi-VN"/>
        </w:rPr>
        <w:t xml:space="preserve">Chủ đầu tư: Ban Quản lý dự án xây dựng và phát triển quỹ đất các </w:t>
      </w:r>
      <w:r w:rsidR="001576F9" w:rsidRPr="000A0AF2">
        <w:rPr>
          <w:rFonts w:asciiTheme="majorHAnsi" w:hAnsiTheme="majorHAnsi" w:cstheme="majorHAnsi"/>
          <w:sz w:val="28"/>
          <w:szCs w:val="28"/>
          <w:lang w:val="vi-VN"/>
        </w:rPr>
        <w:t>H</w:t>
      </w:r>
      <w:r w:rsidRPr="000A0AF2">
        <w:rPr>
          <w:rFonts w:asciiTheme="majorHAnsi" w:hAnsiTheme="majorHAnsi" w:cstheme="majorHAnsi"/>
          <w:sz w:val="28"/>
          <w:szCs w:val="28"/>
          <w:lang w:val="vi-VN"/>
        </w:rPr>
        <w:t xml:space="preserve">uyện, </w:t>
      </w:r>
      <w:r w:rsidR="001576F9" w:rsidRPr="000A0AF2">
        <w:rPr>
          <w:rFonts w:asciiTheme="majorHAnsi" w:hAnsiTheme="majorHAnsi" w:cstheme="majorHAnsi"/>
          <w:sz w:val="28"/>
          <w:szCs w:val="28"/>
          <w:lang w:val="vi-VN"/>
        </w:rPr>
        <w:t>T</w:t>
      </w:r>
      <w:r w:rsidRPr="000A0AF2">
        <w:rPr>
          <w:rFonts w:asciiTheme="majorHAnsi" w:hAnsiTheme="majorHAnsi" w:cstheme="majorHAnsi"/>
          <w:sz w:val="28"/>
          <w:szCs w:val="28"/>
          <w:lang w:val="vi-VN"/>
        </w:rPr>
        <w:t>hành phố.</w:t>
      </w:r>
    </w:p>
    <w:p w14:paraId="762600E5" w14:textId="77777777" w:rsidR="008D79C5" w:rsidRPr="000A0AF2" w:rsidRDefault="008D79C5" w:rsidP="00652729">
      <w:pPr>
        <w:pStyle w:val="MyStyleJ"/>
        <w:spacing w:before="0" w:after="120"/>
        <w:ind w:firstLine="720"/>
        <w:rPr>
          <w:rFonts w:asciiTheme="majorHAnsi" w:hAnsiTheme="majorHAnsi" w:cstheme="majorHAnsi"/>
          <w:b/>
          <w:sz w:val="28"/>
          <w:szCs w:val="28"/>
          <w:lang w:val="vi-VN"/>
        </w:rPr>
      </w:pPr>
      <w:r w:rsidRPr="000A0AF2">
        <w:rPr>
          <w:rFonts w:asciiTheme="majorHAnsi" w:hAnsiTheme="majorHAnsi" w:cstheme="majorHAnsi"/>
          <w:b/>
          <w:sz w:val="28"/>
          <w:szCs w:val="28"/>
          <w:lang w:val="vi-VN"/>
        </w:rPr>
        <w:lastRenderedPageBreak/>
        <w:t xml:space="preserve">Điều 2. </w:t>
      </w:r>
      <w:r w:rsidRPr="000A0AF2">
        <w:rPr>
          <w:rFonts w:asciiTheme="majorHAnsi" w:hAnsiTheme="majorHAnsi" w:cstheme="majorHAnsi"/>
          <w:sz w:val="28"/>
          <w:szCs w:val="28"/>
          <w:lang w:val="vi-VN"/>
        </w:rPr>
        <w:t>Tổ chức thực hiện</w:t>
      </w:r>
    </w:p>
    <w:p w14:paraId="2AFD4ACD" w14:textId="77777777" w:rsidR="00082FA8" w:rsidRPr="000A0AF2" w:rsidRDefault="00082FA8" w:rsidP="00652729">
      <w:pPr>
        <w:pStyle w:val="MyStyleJ"/>
        <w:spacing w:before="0" w:after="120"/>
        <w:ind w:firstLine="720"/>
        <w:rPr>
          <w:rFonts w:asciiTheme="majorHAnsi" w:hAnsiTheme="majorHAnsi" w:cstheme="majorHAnsi"/>
          <w:sz w:val="28"/>
          <w:szCs w:val="28"/>
          <w:lang w:val="vi-VN"/>
        </w:rPr>
      </w:pPr>
      <w:r w:rsidRPr="000A0AF2">
        <w:rPr>
          <w:rFonts w:asciiTheme="majorHAnsi" w:hAnsiTheme="majorHAnsi" w:cstheme="majorHAnsi"/>
          <w:sz w:val="28"/>
          <w:szCs w:val="28"/>
          <w:lang w:val="vi-VN"/>
        </w:rPr>
        <w:t>Giao Ủy ban nhân dân Tỉnh tổ chức thực hiện Chương trình Đảm bảo cơ sở vật chất cho chương trình giáo dục mầm non và giáo dục phổ thông giai đoạn 2021-2025; trong quá trình thực hiện, được xem xét, điều chỉnh, tiến độ</w:t>
      </w:r>
      <w:r w:rsidR="00976249" w:rsidRPr="000A0AF2">
        <w:rPr>
          <w:rFonts w:asciiTheme="majorHAnsi" w:hAnsiTheme="majorHAnsi" w:cstheme="majorHAnsi"/>
          <w:sz w:val="28"/>
          <w:szCs w:val="28"/>
          <w:lang w:val="vi-VN"/>
        </w:rPr>
        <w:t>, quy mô</w:t>
      </w:r>
      <w:r w:rsidRPr="000A0AF2">
        <w:rPr>
          <w:rFonts w:asciiTheme="majorHAnsi" w:hAnsiTheme="majorHAnsi" w:cstheme="majorHAnsi"/>
          <w:sz w:val="28"/>
          <w:szCs w:val="28"/>
          <w:lang w:val="vi-VN"/>
        </w:rPr>
        <w:t xml:space="preserve"> và </w:t>
      </w:r>
      <w:r w:rsidR="00734C25" w:rsidRPr="00DA2D69">
        <w:rPr>
          <w:spacing w:val="-4"/>
          <w:sz w:val="28"/>
          <w:szCs w:val="28"/>
          <w:lang w:val="vi-VN"/>
        </w:rPr>
        <w:t>điều chỉnh trong nội bộ các dự án thành phần của từng đơn vị sử dụng vốn</w:t>
      </w:r>
      <w:r w:rsidRPr="00101D84">
        <w:rPr>
          <w:rFonts w:asciiTheme="majorHAnsi" w:hAnsiTheme="majorHAnsi" w:cstheme="majorHAnsi"/>
          <w:sz w:val="28"/>
          <w:szCs w:val="28"/>
          <w:lang w:val="es-BO"/>
        </w:rPr>
        <w:t xml:space="preserve">, </w:t>
      </w:r>
      <w:r w:rsidR="00742267" w:rsidRPr="000A0AF2">
        <w:rPr>
          <w:rFonts w:asciiTheme="majorHAnsi" w:hAnsiTheme="majorHAnsi" w:cstheme="majorHAnsi"/>
          <w:sz w:val="28"/>
          <w:szCs w:val="28"/>
          <w:lang w:val="vi-VN"/>
        </w:rPr>
        <w:t xml:space="preserve">đảm bảo phù hợp với tình hình thực tế, theo hướng phát huy tích cực hiệu quả đầu tư, nhưng </w:t>
      </w:r>
      <w:r w:rsidRPr="000A0AF2">
        <w:rPr>
          <w:rFonts w:asciiTheme="majorHAnsi" w:hAnsiTheme="majorHAnsi" w:cstheme="majorHAnsi"/>
          <w:sz w:val="28"/>
          <w:szCs w:val="28"/>
          <w:lang w:val="es-BO"/>
        </w:rPr>
        <w:t xml:space="preserve">đảm bảo không vượt tổng </w:t>
      </w:r>
      <w:r w:rsidR="00742267" w:rsidRPr="000A0AF2">
        <w:rPr>
          <w:rFonts w:asciiTheme="majorHAnsi" w:hAnsiTheme="majorHAnsi" w:cstheme="majorHAnsi"/>
          <w:sz w:val="28"/>
          <w:szCs w:val="28"/>
          <w:lang w:val="vi-VN"/>
        </w:rPr>
        <w:t xml:space="preserve">mức </w:t>
      </w:r>
      <w:r w:rsidRPr="000A0AF2">
        <w:rPr>
          <w:rFonts w:asciiTheme="majorHAnsi" w:hAnsiTheme="majorHAnsi" w:cstheme="majorHAnsi"/>
          <w:sz w:val="28"/>
          <w:szCs w:val="28"/>
          <w:lang w:val="es-BO"/>
        </w:rPr>
        <w:t xml:space="preserve">vốn </w:t>
      </w:r>
      <w:r w:rsidR="00742267" w:rsidRPr="000A0AF2">
        <w:rPr>
          <w:rFonts w:asciiTheme="majorHAnsi" w:hAnsiTheme="majorHAnsi" w:cstheme="majorHAnsi"/>
          <w:sz w:val="28"/>
          <w:szCs w:val="28"/>
          <w:lang w:val="vi-VN"/>
        </w:rPr>
        <w:t>của C</w:t>
      </w:r>
      <w:r w:rsidRPr="000A0AF2">
        <w:rPr>
          <w:rFonts w:asciiTheme="majorHAnsi" w:hAnsiTheme="majorHAnsi" w:cstheme="majorHAnsi"/>
          <w:sz w:val="28"/>
          <w:szCs w:val="28"/>
          <w:lang w:val="es-BO"/>
        </w:rPr>
        <w:t xml:space="preserve">hương trình và </w:t>
      </w:r>
      <w:r w:rsidR="00742267" w:rsidRPr="000A0AF2">
        <w:rPr>
          <w:rFonts w:asciiTheme="majorHAnsi" w:hAnsiTheme="majorHAnsi" w:cstheme="majorHAnsi"/>
          <w:sz w:val="28"/>
          <w:szCs w:val="28"/>
          <w:lang w:val="vi-VN"/>
        </w:rPr>
        <w:t xml:space="preserve">phải </w:t>
      </w:r>
      <w:r w:rsidRPr="000A0AF2">
        <w:rPr>
          <w:rFonts w:asciiTheme="majorHAnsi" w:hAnsiTheme="majorHAnsi" w:cstheme="majorHAnsi"/>
          <w:sz w:val="28"/>
          <w:szCs w:val="28"/>
          <w:lang w:val="es-BO"/>
        </w:rPr>
        <w:t>báo cáo H</w:t>
      </w:r>
      <w:r w:rsidR="00742267" w:rsidRPr="000A0AF2">
        <w:rPr>
          <w:rFonts w:asciiTheme="majorHAnsi" w:hAnsiTheme="majorHAnsi" w:cstheme="majorHAnsi"/>
          <w:sz w:val="28"/>
          <w:szCs w:val="28"/>
          <w:lang w:val="vi-VN"/>
        </w:rPr>
        <w:t>ội đồng nhân dân Tỉnh các nội dung điều chỉnh</w:t>
      </w:r>
      <w:r w:rsidRPr="000A0AF2">
        <w:rPr>
          <w:rFonts w:asciiTheme="majorHAnsi" w:hAnsiTheme="majorHAnsi" w:cstheme="majorHAnsi"/>
          <w:sz w:val="28"/>
          <w:szCs w:val="28"/>
          <w:lang w:val="es-BO"/>
        </w:rPr>
        <w:t xml:space="preserve"> tại kỳ họp gần nhất</w:t>
      </w:r>
      <w:r w:rsidR="00742267" w:rsidRPr="000A0AF2">
        <w:rPr>
          <w:rFonts w:asciiTheme="majorHAnsi" w:hAnsiTheme="majorHAnsi" w:cstheme="majorHAnsi"/>
          <w:sz w:val="28"/>
          <w:szCs w:val="28"/>
          <w:lang w:val="vi-VN"/>
        </w:rPr>
        <w:t>.</w:t>
      </w:r>
    </w:p>
    <w:p w14:paraId="522B6CD1" w14:textId="77777777" w:rsidR="00272D63" w:rsidRPr="000A0AF2" w:rsidRDefault="00272D63" w:rsidP="00652729">
      <w:pPr>
        <w:pStyle w:val="BodyText2"/>
        <w:spacing w:after="120" w:line="276" w:lineRule="auto"/>
        <w:ind w:firstLine="720"/>
        <w:rPr>
          <w:rFonts w:asciiTheme="majorHAnsi" w:hAnsiTheme="majorHAnsi" w:cstheme="majorHAnsi"/>
          <w:szCs w:val="28"/>
          <w:lang w:val="vi-VN"/>
        </w:rPr>
      </w:pPr>
      <w:r w:rsidRPr="000A0AF2">
        <w:rPr>
          <w:rFonts w:asciiTheme="majorHAnsi" w:hAnsiTheme="majorHAnsi" w:cstheme="majorHAnsi"/>
          <w:b/>
          <w:bCs/>
          <w:szCs w:val="28"/>
          <w:lang w:val="vi-VN"/>
        </w:rPr>
        <w:t>Điều 3.</w:t>
      </w:r>
      <w:r w:rsidRPr="000A0AF2">
        <w:rPr>
          <w:rFonts w:asciiTheme="majorHAnsi" w:hAnsiTheme="majorHAnsi" w:cstheme="majorHAnsi"/>
          <w:szCs w:val="28"/>
          <w:lang w:val="vi-VN"/>
        </w:rPr>
        <w:t xml:space="preserve"> Thường trực Hội đồng nhân dân, các Ban của Hội đồng nhân dân, các Tổ đại biểu Hội đồng nhân dân và các Đại biểu Hội đồng nhân dân Tỉnh giám sát việc thực hiện Nghị quyết này.</w:t>
      </w:r>
    </w:p>
    <w:p w14:paraId="66FA7FAA" w14:textId="77777777" w:rsidR="00272D63" w:rsidRPr="000A0AF2" w:rsidRDefault="00272D63" w:rsidP="00652729">
      <w:pPr>
        <w:pStyle w:val="NormalWeb"/>
        <w:shd w:val="clear" w:color="auto" w:fill="FFFFFF"/>
        <w:spacing w:before="0" w:beforeAutospacing="0" w:after="120" w:afterAutospacing="0" w:line="276" w:lineRule="auto"/>
        <w:ind w:firstLine="720"/>
        <w:jc w:val="both"/>
        <w:rPr>
          <w:rFonts w:asciiTheme="majorHAnsi" w:hAnsiTheme="majorHAnsi" w:cstheme="majorHAnsi"/>
          <w:color w:val="000000"/>
          <w:sz w:val="28"/>
          <w:szCs w:val="28"/>
          <w:lang w:val="vi-VN"/>
        </w:rPr>
      </w:pPr>
      <w:r w:rsidRPr="000A0AF2">
        <w:rPr>
          <w:rFonts w:asciiTheme="majorHAnsi" w:hAnsiTheme="majorHAnsi" w:cstheme="majorHAnsi"/>
          <w:sz w:val="28"/>
          <w:szCs w:val="28"/>
          <w:lang w:val="vi-VN"/>
        </w:rPr>
        <w:t xml:space="preserve">Nghị quyết này đã được thông qua Hội đồng nhân dân tỉnh Đồng Tháp khoá IX, kỳ họp thứ </w:t>
      </w:r>
      <w:r w:rsidR="000A0AF2" w:rsidRPr="000A0AF2">
        <w:rPr>
          <w:rFonts w:asciiTheme="majorHAnsi" w:hAnsiTheme="majorHAnsi" w:cstheme="majorHAnsi"/>
          <w:sz w:val="28"/>
          <w:szCs w:val="28"/>
          <w:lang w:val="vi-VN"/>
        </w:rPr>
        <w:t>mười bảy</w:t>
      </w:r>
      <w:r w:rsidRPr="000A0AF2">
        <w:rPr>
          <w:rFonts w:asciiTheme="majorHAnsi" w:hAnsiTheme="majorHAnsi" w:cstheme="majorHAnsi"/>
          <w:sz w:val="28"/>
          <w:szCs w:val="28"/>
          <w:lang w:val="vi-VN"/>
        </w:rPr>
        <w:t xml:space="preserve"> thông qua ngày </w:t>
      </w:r>
      <w:r w:rsidR="000A0AF2" w:rsidRPr="000A0AF2">
        <w:rPr>
          <w:rFonts w:asciiTheme="majorHAnsi" w:hAnsiTheme="majorHAnsi" w:cstheme="majorHAnsi"/>
          <w:sz w:val="28"/>
          <w:szCs w:val="28"/>
          <w:lang w:val="vi-VN"/>
        </w:rPr>
        <w:t>08</w:t>
      </w:r>
      <w:r w:rsidRPr="000A0AF2">
        <w:rPr>
          <w:rFonts w:asciiTheme="majorHAnsi" w:hAnsiTheme="majorHAnsi" w:cstheme="majorHAnsi"/>
          <w:sz w:val="28"/>
          <w:szCs w:val="28"/>
          <w:lang w:val="vi-VN"/>
        </w:rPr>
        <w:t xml:space="preserve"> tháng </w:t>
      </w:r>
      <w:r w:rsidR="000A0AF2" w:rsidRPr="000A0AF2">
        <w:rPr>
          <w:rFonts w:asciiTheme="majorHAnsi" w:hAnsiTheme="majorHAnsi" w:cstheme="majorHAnsi"/>
          <w:sz w:val="28"/>
          <w:szCs w:val="28"/>
          <w:lang w:val="vi-VN"/>
        </w:rPr>
        <w:t>12</w:t>
      </w:r>
      <w:r w:rsidRPr="000A0AF2">
        <w:rPr>
          <w:rFonts w:asciiTheme="majorHAnsi" w:hAnsiTheme="majorHAnsi" w:cstheme="majorHAnsi"/>
          <w:sz w:val="28"/>
          <w:szCs w:val="28"/>
          <w:lang w:val="vi-VN"/>
        </w:rPr>
        <w:t xml:space="preserve"> năm 2020 và có hiệu lực kể từ ngày thông qua</w:t>
      </w:r>
      <w:r w:rsidRPr="000A0AF2">
        <w:rPr>
          <w:rFonts w:asciiTheme="majorHAnsi" w:hAnsiTheme="majorHAnsi" w:cstheme="majorHAnsi"/>
          <w:color w:val="000000"/>
          <w:sz w:val="28"/>
          <w:szCs w:val="28"/>
          <w:lang w:val="vi-VN"/>
        </w:rPr>
        <w:t>./.</w:t>
      </w:r>
    </w:p>
    <w:tbl>
      <w:tblPr>
        <w:tblW w:w="9781" w:type="dxa"/>
        <w:tblInd w:w="108" w:type="dxa"/>
        <w:tblLayout w:type="fixed"/>
        <w:tblLook w:val="0000" w:firstRow="0" w:lastRow="0" w:firstColumn="0" w:lastColumn="0" w:noHBand="0" w:noVBand="0"/>
      </w:tblPr>
      <w:tblGrid>
        <w:gridCol w:w="4820"/>
        <w:gridCol w:w="4961"/>
      </w:tblGrid>
      <w:tr w:rsidR="00101D84" w:rsidRPr="00920477" w14:paraId="1553C8E8" w14:textId="77777777">
        <w:tc>
          <w:tcPr>
            <w:tcW w:w="4820" w:type="dxa"/>
          </w:tcPr>
          <w:p w14:paraId="6F6F406C" w14:textId="77777777" w:rsidR="00101D84" w:rsidRPr="00BD14A6" w:rsidRDefault="00101D84" w:rsidP="00101D84">
            <w:pPr>
              <w:pStyle w:val="BodyTextIndent"/>
              <w:spacing w:before="120"/>
              <w:ind w:firstLine="0"/>
              <w:rPr>
                <w:b/>
                <w:szCs w:val="28"/>
                <w:lang w:val="vi-VN"/>
              </w:rPr>
            </w:pPr>
            <w:r w:rsidRPr="00BD14A6">
              <w:rPr>
                <w:b/>
                <w:i/>
                <w:sz w:val="24"/>
                <w:lang w:val="vi-VN"/>
              </w:rPr>
              <w:t>Nơi nhận:</w:t>
            </w:r>
            <w:r w:rsidRPr="00BD14A6">
              <w:rPr>
                <w:lang w:val="vi-VN"/>
              </w:rPr>
              <w:tab/>
            </w:r>
            <w:r w:rsidRPr="00BD14A6">
              <w:rPr>
                <w:lang w:val="vi-VN"/>
              </w:rPr>
              <w:tab/>
            </w:r>
            <w:r w:rsidRPr="00BD14A6">
              <w:rPr>
                <w:lang w:val="vi-VN"/>
              </w:rPr>
              <w:tab/>
            </w:r>
            <w:r w:rsidRPr="00BD14A6">
              <w:rPr>
                <w:lang w:val="vi-VN"/>
              </w:rPr>
              <w:tab/>
            </w:r>
          </w:p>
          <w:p w14:paraId="1A07549D" w14:textId="77777777" w:rsidR="00101D84" w:rsidRPr="00BD14A6" w:rsidRDefault="00101D84" w:rsidP="00101D84">
            <w:pPr>
              <w:pStyle w:val="BodyTextIndent"/>
              <w:ind w:firstLine="0"/>
              <w:rPr>
                <w:b/>
                <w:sz w:val="22"/>
                <w:szCs w:val="24"/>
                <w:lang w:val="vi-VN"/>
              </w:rPr>
            </w:pPr>
            <w:r w:rsidRPr="00BD14A6">
              <w:rPr>
                <w:sz w:val="22"/>
                <w:szCs w:val="24"/>
                <w:lang w:val="vi-VN"/>
              </w:rPr>
              <w:t>- Như Điều 3;</w:t>
            </w:r>
            <w:r w:rsidRPr="00BD14A6">
              <w:rPr>
                <w:sz w:val="22"/>
                <w:szCs w:val="24"/>
                <w:lang w:val="vi-VN"/>
              </w:rPr>
              <w:tab/>
            </w:r>
            <w:r w:rsidRPr="00BD14A6">
              <w:rPr>
                <w:sz w:val="22"/>
                <w:szCs w:val="24"/>
                <w:lang w:val="vi-VN"/>
              </w:rPr>
              <w:tab/>
            </w:r>
            <w:r w:rsidRPr="00BD14A6">
              <w:rPr>
                <w:sz w:val="22"/>
                <w:szCs w:val="24"/>
                <w:lang w:val="vi-VN"/>
              </w:rPr>
              <w:tab/>
            </w:r>
          </w:p>
          <w:p w14:paraId="2645DBBC" w14:textId="77777777" w:rsidR="00101D84" w:rsidRPr="00BD14A6" w:rsidRDefault="00101D84" w:rsidP="00101D84">
            <w:pPr>
              <w:pStyle w:val="BodyTextIndent"/>
              <w:ind w:firstLine="0"/>
              <w:rPr>
                <w:sz w:val="22"/>
                <w:lang w:val="vi-VN"/>
              </w:rPr>
            </w:pPr>
            <w:r w:rsidRPr="00BD14A6">
              <w:rPr>
                <w:sz w:val="22"/>
                <w:lang w:val="vi-VN"/>
              </w:rPr>
              <w:t>- TT/TU, UBND, UBMTTQVN Tỉnh;</w:t>
            </w:r>
          </w:p>
          <w:p w14:paraId="610B86D3" w14:textId="77777777" w:rsidR="00101D84" w:rsidRPr="00BD14A6" w:rsidRDefault="00101D84" w:rsidP="00101D84">
            <w:pPr>
              <w:pStyle w:val="BodyTextIndent"/>
              <w:ind w:firstLine="0"/>
              <w:rPr>
                <w:sz w:val="22"/>
                <w:lang w:val="vi-VN"/>
              </w:rPr>
            </w:pPr>
            <w:r w:rsidRPr="00BD14A6">
              <w:rPr>
                <w:sz w:val="22"/>
                <w:lang w:val="vi-VN"/>
              </w:rPr>
              <w:t>- UBKT Tỉnh ủy, Đoàn ĐBQH Tỉnh;</w:t>
            </w:r>
          </w:p>
          <w:p w14:paraId="12402A17" w14:textId="77777777" w:rsidR="00101D84" w:rsidRPr="00BD14A6" w:rsidRDefault="00101D84" w:rsidP="00101D84">
            <w:pPr>
              <w:pStyle w:val="BodyTextIndent"/>
              <w:ind w:firstLine="0"/>
              <w:rPr>
                <w:sz w:val="22"/>
                <w:lang w:val="vi-VN"/>
              </w:rPr>
            </w:pPr>
            <w:r w:rsidRPr="00BD14A6">
              <w:rPr>
                <w:sz w:val="22"/>
                <w:lang w:val="vi-VN"/>
              </w:rPr>
              <w:t>- Các Sở: GD-ĐT, Tài chính, KHĐT</w:t>
            </w:r>
            <w:r w:rsidRPr="00101D84">
              <w:rPr>
                <w:sz w:val="22"/>
                <w:lang w:val="vi-VN"/>
              </w:rPr>
              <w:t>, XD</w:t>
            </w:r>
            <w:r w:rsidRPr="00BD14A6">
              <w:rPr>
                <w:sz w:val="22"/>
                <w:lang w:val="vi-VN"/>
              </w:rPr>
              <w:t>;</w:t>
            </w:r>
          </w:p>
          <w:p w14:paraId="429B7B3D" w14:textId="77777777" w:rsidR="00101D84" w:rsidRPr="00BD14A6" w:rsidRDefault="00101D84" w:rsidP="00101D84">
            <w:pPr>
              <w:pStyle w:val="BodyTextIndent"/>
              <w:ind w:firstLine="0"/>
              <w:rPr>
                <w:sz w:val="22"/>
                <w:lang w:val="vi-VN"/>
              </w:rPr>
            </w:pPr>
            <w:r w:rsidRPr="00BD14A6">
              <w:rPr>
                <w:sz w:val="22"/>
                <w:lang w:val="vi-VN"/>
              </w:rPr>
              <w:t>- TT. HĐND, UBND huyện, thành phố;</w:t>
            </w:r>
          </w:p>
          <w:p w14:paraId="61D3A68E" w14:textId="77777777" w:rsidR="00101D84" w:rsidRPr="00BD14A6" w:rsidRDefault="00101D84" w:rsidP="00101D84">
            <w:pPr>
              <w:pStyle w:val="BodyTextIndent"/>
              <w:ind w:firstLine="0"/>
              <w:rPr>
                <w:sz w:val="22"/>
                <w:lang w:val="vi-VN"/>
              </w:rPr>
            </w:pPr>
            <w:r w:rsidRPr="00BD14A6">
              <w:rPr>
                <w:sz w:val="22"/>
                <w:lang w:val="vi-VN"/>
              </w:rPr>
              <w:t xml:space="preserve">- Công báo Tỉnh;                                                                            </w:t>
            </w:r>
          </w:p>
          <w:p w14:paraId="0FA975CC" w14:textId="77777777" w:rsidR="00101D84" w:rsidRPr="00BD14A6" w:rsidRDefault="00101D84" w:rsidP="00101D84">
            <w:pPr>
              <w:ind w:left="-108"/>
              <w:rPr>
                <w:sz w:val="22"/>
                <w:lang w:val="vi-VN"/>
              </w:rPr>
            </w:pPr>
            <w:r w:rsidRPr="00BD14A6">
              <w:rPr>
                <w:sz w:val="22"/>
                <w:lang w:val="vi-VN"/>
              </w:rPr>
              <w:t xml:space="preserve">  - Lưu: VT, KT-NS.</w:t>
            </w:r>
          </w:p>
          <w:p w14:paraId="7318CF46" w14:textId="77777777" w:rsidR="00101D84" w:rsidRPr="00BD14A6" w:rsidRDefault="00101D84" w:rsidP="007829F9">
            <w:pPr>
              <w:pStyle w:val="BodyTextIndent"/>
              <w:spacing w:before="120"/>
              <w:ind w:firstLine="0"/>
              <w:rPr>
                <w:b/>
                <w:i/>
                <w:sz w:val="24"/>
                <w:lang w:val="vi-VN"/>
              </w:rPr>
            </w:pPr>
          </w:p>
        </w:tc>
        <w:tc>
          <w:tcPr>
            <w:tcW w:w="4961" w:type="dxa"/>
          </w:tcPr>
          <w:p w14:paraId="19D4AB2A" w14:textId="77777777" w:rsidR="00101D84" w:rsidRPr="00DA2D69" w:rsidRDefault="00101D84" w:rsidP="007F06E2">
            <w:pPr>
              <w:jc w:val="center"/>
              <w:rPr>
                <w:b/>
                <w:bCs/>
                <w:szCs w:val="28"/>
                <w:lang w:val="vi-VN"/>
              </w:rPr>
            </w:pPr>
          </w:p>
          <w:p w14:paraId="0EB7321E" w14:textId="743C7F0B" w:rsidR="00101D84" w:rsidRPr="00DA2D69" w:rsidRDefault="00367895" w:rsidP="007F06E2">
            <w:pPr>
              <w:jc w:val="center"/>
              <w:rPr>
                <w:b/>
                <w:bCs/>
                <w:szCs w:val="28"/>
                <w:lang w:val="vi-VN"/>
              </w:rPr>
            </w:pPr>
            <w:r w:rsidRPr="00920477">
              <w:rPr>
                <w:b/>
                <w:sz w:val="28"/>
                <w:szCs w:val="28"/>
              </w:rPr>
              <w:t>CHỦ TỊCH</w:t>
            </w:r>
          </w:p>
          <w:p w14:paraId="250A63CB" w14:textId="77777777" w:rsidR="00101D84" w:rsidRPr="00DA2D69" w:rsidRDefault="00101D84" w:rsidP="007F06E2">
            <w:pPr>
              <w:jc w:val="center"/>
              <w:rPr>
                <w:b/>
                <w:bCs/>
                <w:szCs w:val="28"/>
                <w:lang w:val="vi-VN"/>
              </w:rPr>
            </w:pPr>
          </w:p>
          <w:p w14:paraId="1AA333BF" w14:textId="77777777" w:rsidR="00101D84" w:rsidRPr="00DA2D69" w:rsidRDefault="00101D84" w:rsidP="007F06E2">
            <w:pPr>
              <w:jc w:val="center"/>
              <w:rPr>
                <w:b/>
                <w:bCs/>
                <w:szCs w:val="28"/>
                <w:lang w:val="vi-VN"/>
              </w:rPr>
            </w:pPr>
          </w:p>
          <w:p w14:paraId="0204E76E" w14:textId="77777777" w:rsidR="00101D84" w:rsidRPr="00DA2D69" w:rsidRDefault="00101D84" w:rsidP="007F06E2">
            <w:pPr>
              <w:jc w:val="center"/>
              <w:rPr>
                <w:b/>
                <w:bCs/>
                <w:szCs w:val="28"/>
                <w:lang w:val="vi-VN"/>
              </w:rPr>
            </w:pPr>
          </w:p>
          <w:p w14:paraId="112F0D8D" w14:textId="77777777" w:rsidR="00101D84" w:rsidRPr="00DA2D69" w:rsidRDefault="00101D84" w:rsidP="007F06E2">
            <w:pPr>
              <w:jc w:val="center"/>
              <w:rPr>
                <w:b/>
                <w:bCs/>
                <w:szCs w:val="28"/>
                <w:lang w:val="vi-VN"/>
              </w:rPr>
            </w:pPr>
          </w:p>
          <w:p w14:paraId="5527A29B" w14:textId="77777777" w:rsidR="00101D84" w:rsidRPr="00DA2D69" w:rsidRDefault="00101D84" w:rsidP="007F06E2">
            <w:pPr>
              <w:jc w:val="center"/>
              <w:rPr>
                <w:b/>
                <w:bCs/>
                <w:szCs w:val="28"/>
                <w:lang w:val="vi-VN"/>
              </w:rPr>
            </w:pPr>
          </w:p>
          <w:p w14:paraId="6C95F09E" w14:textId="77777777" w:rsidR="00101D84" w:rsidRPr="00DA2D69" w:rsidRDefault="00101D84" w:rsidP="007F06E2">
            <w:pPr>
              <w:jc w:val="center"/>
              <w:rPr>
                <w:b/>
                <w:bCs/>
                <w:szCs w:val="28"/>
                <w:lang w:val="vi-VN"/>
              </w:rPr>
            </w:pPr>
          </w:p>
          <w:p w14:paraId="4F3CD535" w14:textId="77777777" w:rsidR="00101D84" w:rsidRPr="00DA2D69" w:rsidRDefault="00101D84" w:rsidP="007F06E2">
            <w:pPr>
              <w:jc w:val="center"/>
              <w:rPr>
                <w:b/>
                <w:bCs/>
                <w:szCs w:val="28"/>
                <w:lang w:val="vi-VN"/>
              </w:rPr>
            </w:pPr>
          </w:p>
          <w:p w14:paraId="6BCC3D2D" w14:textId="77777777" w:rsidR="00101D84" w:rsidRPr="00101D84" w:rsidRDefault="00101D84" w:rsidP="007F06E2">
            <w:pPr>
              <w:jc w:val="center"/>
              <w:rPr>
                <w:b/>
                <w:sz w:val="28"/>
                <w:szCs w:val="28"/>
              </w:rPr>
            </w:pPr>
            <w:r w:rsidRPr="00101D84">
              <w:rPr>
                <w:b/>
                <w:bCs/>
                <w:sz w:val="28"/>
                <w:szCs w:val="28"/>
              </w:rPr>
              <w:t>Phan Văn Thắng</w:t>
            </w:r>
          </w:p>
        </w:tc>
      </w:tr>
    </w:tbl>
    <w:p w14:paraId="4A4F32F0" w14:textId="77777777" w:rsidR="00BB4FB4" w:rsidRPr="00571D50" w:rsidRDefault="00BB4FB4" w:rsidP="00571D50"/>
    <w:sectPr w:rsidR="00BB4FB4" w:rsidRPr="00571D50" w:rsidSect="00652729">
      <w:headerReference w:type="even" r:id="rId9"/>
      <w:headerReference w:type="default" r:id="rId10"/>
      <w:footerReference w:type="even" r:id="rId11"/>
      <w:footerReference w:type="default" r:id="rId12"/>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03AF6" w14:textId="77777777" w:rsidR="0015400C" w:rsidRDefault="0015400C">
      <w:r>
        <w:separator/>
      </w:r>
    </w:p>
  </w:endnote>
  <w:endnote w:type="continuationSeparator" w:id="0">
    <w:p w14:paraId="6A63ED57" w14:textId="77777777" w:rsidR="0015400C" w:rsidRDefault="0015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11D72" w14:textId="77777777" w:rsidR="00EB0CD2" w:rsidRDefault="00EB0CD2" w:rsidP="00DC61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338570" w14:textId="77777777" w:rsidR="00EB0CD2" w:rsidRDefault="00EB0CD2" w:rsidP="00EB0C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0A19C" w14:textId="77777777" w:rsidR="00EB0CD2" w:rsidRDefault="00EB0CD2" w:rsidP="00DC61CE">
    <w:pPr>
      <w:pStyle w:val="Footer"/>
      <w:framePr w:wrap="around" w:vAnchor="text" w:hAnchor="margin" w:xAlign="right" w:y="1"/>
      <w:rPr>
        <w:rStyle w:val="PageNumber"/>
      </w:rPr>
    </w:pPr>
  </w:p>
  <w:p w14:paraId="1474CA52" w14:textId="77777777" w:rsidR="00EB0CD2" w:rsidRDefault="00EB0CD2" w:rsidP="00EB0C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58DFF" w14:textId="77777777" w:rsidR="0015400C" w:rsidRDefault="0015400C">
      <w:r>
        <w:separator/>
      </w:r>
    </w:p>
  </w:footnote>
  <w:footnote w:type="continuationSeparator" w:id="0">
    <w:p w14:paraId="4ECD8935" w14:textId="77777777" w:rsidR="0015400C" w:rsidRDefault="00154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32FDC" w14:textId="77777777" w:rsidR="00945B8A" w:rsidRDefault="00972663" w:rsidP="00D472BD">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758FE85B"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3FBE2" w14:textId="77777777" w:rsidR="00D472BD" w:rsidRDefault="00D472BD" w:rsidP="003B402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1BFF">
      <w:rPr>
        <w:rStyle w:val="PageNumber"/>
        <w:noProof/>
      </w:rPr>
      <w:t>4</w:t>
    </w:r>
    <w:r>
      <w:rPr>
        <w:rStyle w:val="PageNumber"/>
      </w:rPr>
      <w:fldChar w:fldCharType="end"/>
    </w:r>
  </w:p>
  <w:p w14:paraId="5BC2D4E2" w14:textId="77777777" w:rsidR="00D472BD" w:rsidRDefault="00D47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C0EBC"/>
    <w:multiLevelType w:val="hybridMultilevel"/>
    <w:tmpl w:val="66A0944C"/>
    <w:lvl w:ilvl="0" w:tplc="8C8435E2">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745B148A"/>
    <w:multiLevelType w:val="hybridMultilevel"/>
    <w:tmpl w:val="9D380978"/>
    <w:lvl w:ilvl="0" w:tplc="4C560EB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16DD"/>
    <w:rsid w:val="000109D1"/>
    <w:rsid w:val="0001102E"/>
    <w:rsid w:val="000112E3"/>
    <w:rsid w:val="00022F57"/>
    <w:rsid w:val="00024775"/>
    <w:rsid w:val="00025597"/>
    <w:rsid w:val="00027E19"/>
    <w:rsid w:val="00032039"/>
    <w:rsid w:val="00032C4D"/>
    <w:rsid w:val="000432EF"/>
    <w:rsid w:val="00064388"/>
    <w:rsid w:val="00073198"/>
    <w:rsid w:val="00073A27"/>
    <w:rsid w:val="000773BC"/>
    <w:rsid w:val="00082843"/>
    <w:rsid w:val="00082FA8"/>
    <w:rsid w:val="00083DBA"/>
    <w:rsid w:val="00084E98"/>
    <w:rsid w:val="000870F1"/>
    <w:rsid w:val="000871CE"/>
    <w:rsid w:val="000912F9"/>
    <w:rsid w:val="00092B99"/>
    <w:rsid w:val="0009375B"/>
    <w:rsid w:val="00095DC9"/>
    <w:rsid w:val="000967BF"/>
    <w:rsid w:val="000A0AF2"/>
    <w:rsid w:val="000A0C22"/>
    <w:rsid w:val="000A5F4B"/>
    <w:rsid w:val="000C1D3D"/>
    <w:rsid w:val="000C248D"/>
    <w:rsid w:val="000C51F8"/>
    <w:rsid w:val="000C7281"/>
    <w:rsid w:val="000D0298"/>
    <w:rsid w:val="000D1985"/>
    <w:rsid w:val="000D5CEF"/>
    <w:rsid w:val="000E09C2"/>
    <w:rsid w:val="000E26E5"/>
    <w:rsid w:val="000E72EE"/>
    <w:rsid w:val="000F3E78"/>
    <w:rsid w:val="00101D84"/>
    <w:rsid w:val="00106CEC"/>
    <w:rsid w:val="00110868"/>
    <w:rsid w:val="0011104C"/>
    <w:rsid w:val="00112C31"/>
    <w:rsid w:val="00114977"/>
    <w:rsid w:val="0011620E"/>
    <w:rsid w:val="0011655F"/>
    <w:rsid w:val="001232F5"/>
    <w:rsid w:val="0012799E"/>
    <w:rsid w:val="00131925"/>
    <w:rsid w:val="001360BC"/>
    <w:rsid w:val="001466B5"/>
    <w:rsid w:val="00151115"/>
    <w:rsid w:val="00152AEB"/>
    <w:rsid w:val="001534F6"/>
    <w:rsid w:val="0015400C"/>
    <w:rsid w:val="001576F9"/>
    <w:rsid w:val="0016011A"/>
    <w:rsid w:val="001609DB"/>
    <w:rsid w:val="0016415A"/>
    <w:rsid w:val="001670C5"/>
    <w:rsid w:val="00172596"/>
    <w:rsid w:val="001767D8"/>
    <w:rsid w:val="00180E7B"/>
    <w:rsid w:val="001815DB"/>
    <w:rsid w:val="00184C1B"/>
    <w:rsid w:val="0019005D"/>
    <w:rsid w:val="00190D60"/>
    <w:rsid w:val="00191173"/>
    <w:rsid w:val="001915D7"/>
    <w:rsid w:val="00192571"/>
    <w:rsid w:val="001A2A84"/>
    <w:rsid w:val="001A49E8"/>
    <w:rsid w:val="001A5614"/>
    <w:rsid w:val="001A78D3"/>
    <w:rsid w:val="001B1400"/>
    <w:rsid w:val="001B299A"/>
    <w:rsid w:val="001B2C76"/>
    <w:rsid w:val="001B4915"/>
    <w:rsid w:val="001D13E3"/>
    <w:rsid w:val="001D47D4"/>
    <w:rsid w:val="001D7C7E"/>
    <w:rsid w:val="001E2181"/>
    <w:rsid w:val="001E541F"/>
    <w:rsid w:val="001E6E27"/>
    <w:rsid w:val="001E7236"/>
    <w:rsid w:val="001F22B1"/>
    <w:rsid w:val="001F2824"/>
    <w:rsid w:val="001F3D3A"/>
    <w:rsid w:val="001F590E"/>
    <w:rsid w:val="001F75DD"/>
    <w:rsid w:val="00200201"/>
    <w:rsid w:val="00212BEA"/>
    <w:rsid w:val="002235DD"/>
    <w:rsid w:val="00226106"/>
    <w:rsid w:val="002269EB"/>
    <w:rsid w:val="00226C25"/>
    <w:rsid w:val="00230268"/>
    <w:rsid w:val="00235E1B"/>
    <w:rsid w:val="00237BD3"/>
    <w:rsid w:val="00250CFF"/>
    <w:rsid w:val="002520B5"/>
    <w:rsid w:val="00253B2E"/>
    <w:rsid w:val="00255157"/>
    <w:rsid w:val="002572F0"/>
    <w:rsid w:val="00260864"/>
    <w:rsid w:val="0026371F"/>
    <w:rsid w:val="00267536"/>
    <w:rsid w:val="00267A1E"/>
    <w:rsid w:val="00270B64"/>
    <w:rsid w:val="00270CF2"/>
    <w:rsid w:val="00272A02"/>
    <w:rsid w:val="00272D63"/>
    <w:rsid w:val="002752D3"/>
    <w:rsid w:val="0027559E"/>
    <w:rsid w:val="002767D6"/>
    <w:rsid w:val="00295E5E"/>
    <w:rsid w:val="00297A02"/>
    <w:rsid w:val="002C1C82"/>
    <w:rsid w:val="002C256A"/>
    <w:rsid w:val="002C2B94"/>
    <w:rsid w:val="002D320A"/>
    <w:rsid w:val="002D4275"/>
    <w:rsid w:val="002D42A8"/>
    <w:rsid w:val="002E032A"/>
    <w:rsid w:val="002E3094"/>
    <w:rsid w:val="002E5930"/>
    <w:rsid w:val="00302B7B"/>
    <w:rsid w:val="003164E1"/>
    <w:rsid w:val="00324C24"/>
    <w:rsid w:val="003308FC"/>
    <w:rsid w:val="00331099"/>
    <w:rsid w:val="00335891"/>
    <w:rsid w:val="00344725"/>
    <w:rsid w:val="003500AA"/>
    <w:rsid w:val="00350E93"/>
    <w:rsid w:val="0035116C"/>
    <w:rsid w:val="00352CD9"/>
    <w:rsid w:val="00357F47"/>
    <w:rsid w:val="003642CE"/>
    <w:rsid w:val="003657E9"/>
    <w:rsid w:val="00367895"/>
    <w:rsid w:val="003738EC"/>
    <w:rsid w:val="00375700"/>
    <w:rsid w:val="00375704"/>
    <w:rsid w:val="003843D8"/>
    <w:rsid w:val="003843F6"/>
    <w:rsid w:val="003849BD"/>
    <w:rsid w:val="003A2867"/>
    <w:rsid w:val="003A3E8F"/>
    <w:rsid w:val="003A66C5"/>
    <w:rsid w:val="003B1DFE"/>
    <w:rsid w:val="003B4028"/>
    <w:rsid w:val="003C07B4"/>
    <w:rsid w:val="003C3F1A"/>
    <w:rsid w:val="003C6EEA"/>
    <w:rsid w:val="003D1037"/>
    <w:rsid w:val="003D19DF"/>
    <w:rsid w:val="003E08B0"/>
    <w:rsid w:val="003E26B3"/>
    <w:rsid w:val="00405DA2"/>
    <w:rsid w:val="00410900"/>
    <w:rsid w:val="004133F1"/>
    <w:rsid w:val="00422812"/>
    <w:rsid w:val="00422C8C"/>
    <w:rsid w:val="00423FCC"/>
    <w:rsid w:val="004248FB"/>
    <w:rsid w:val="004259D4"/>
    <w:rsid w:val="004262D1"/>
    <w:rsid w:val="004268D5"/>
    <w:rsid w:val="004308D9"/>
    <w:rsid w:val="0044339D"/>
    <w:rsid w:val="00447989"/>
    <w:rsid w:val="004507CE"/>
    <w:rsid w:val="00452091"/>
    <w:rsid w:val="00460C95"/>
    <w:rsid w:val="00463919"/>
    <w:rsid w:val="00470937"/>
    <w:rsid w:val="0047126C"/>
    <w:rsid w:val="00477B25"/>
    <w:rsid w:val="004814CF"/>
    <w:rsid w:val="0048208E"/>
    <w:rsid w:val="00484C7A"/>
    <w:rsid w:val="00487CF6"/>
    <w:rsid w:val="00487F46"/>
    <w:rsid w:val="00490A99"/>
    <w:rsid w:val="00497572"/>
    <w:rsid w:val="004A29B0"/>
    <w:rsid w:val="004A3DD4"/>
    <w:rsid w:val="004B05CF"/>
    <w:rsid w:val="004C0582"/>
    <w:rsid w:val="004C1EFB"/>
    <w:rsid w:val="004C41B0"/>
    <w:rsid w:val="004D1B27"/>
    <w:rsid w:val="004D210C"/>
    <w:rsid w:val="004D3974"/>
    <w:rsid w:val="004D4202"/>
    <w:rsid w:val="004D4F7B"/>
    <w:rsid w:val="004D6622"/>
    <w:rsid w:val="004D6C94"/>
    <w:rsid w:val="004E0489"/>
    <w:rsid w:val="004E1F2B"/>
    <w:rsid w:val="004E285C"/>
    <w:rsid w:val="0050352E"/>
    <w:rsid w:val="005039E6"/>
    <w:rsid w:val="00504672"/>
    <w:rsid w:val="00504C11"/>
    <w:rsid w:val="005065E9"/>
    <w:rsid w:val="00515C6F"/>
    <w:rsid w:val="005231CE"/>
    <w:rsid w:val="0052387B"/>
    <w:rsid w:val="005358F4"/>
    <w:rsid w:val="0054006D"/>
    <w:rsid w:val="00542BAE"/>
    <w:rsid w:val="00550564"/>
    <w:rsid w:val="0055180F"/>
    <w:rsid w:val="00556049"/>
    <w:rsid w:val="00562EBE"/>
    <w:rsid w:val="00565860"/>
    <w:rsid w:val="00565D00"/>
    <w:rsid w:val="005663EE"/>
    <w:rsid w:val="00571D50"/>
    <w:rsid w:val="00573062"/>
    <w:rsid w:val="005825F2"/>
    <w:rsid w:val="00584F6F"/>
    <w:rsid w:val="00591092"/>
    <w:rsid w:val="00594104"/>
    <w:rsid w:val="005A2145"/>
    <w:rsid w:val="005A2763"/>
    <w:rsid w:val="005A3717"/>
    <w:rsid w:val="005B00A5"/>
    <w:rsid w:val="005B07C6"/>
    <w:rsid w:val="005B1297"/>
    <w:rsid w:val="005B63C9"/>
    <w:rsid w:val="005B6640"/>
    <w:rsid w:val="005B7C37"/>
    <w:rsid w:val="005C051F"/>
    <w:rsid w:val="005C243E"/>
    <w:rsid w:val="005C4D5D"/>
    <w:rsid w:val="005D01DE"/>
    <w:rsid w:val="005D2B16"/>
    <w:rsid w:val="005D2B73"/>
    <w:rsid w:val="005D660B"/>
    <w:rsid w:val="005E086A"/>
    <w:rsid w:val="005E0FE2"/>
    <w:rsid w:val="005E1467"/>
    <w:rsid w:val="005E392F"/>
    <w:rsid w:val="00601F08"/>
    <w:rsid w:val="00603207"/>
    <w:rsid w:val="00604179"/>
    <w:rsid w:val="00614A6C"/>
    <w:rsid w:val="006208F7"/>
    <w:rsid w:val="00625D3A"/>
    <w:rsid w:val="00634AA8"/>
    <w:rsid w:val="00637B3D"/>
    <w:rsid w:val="006437B2"/>
    <w:rsid w:val="006520A4"/>
    <w:rsid w:val="00652729"/>
    <w:rsid w:val="00654F4A"/>
    <w:rsid w:val="0065500E"/>
    <w:rsid w:val="00662F6B"/>
    <w:rsid w:val="0067691A"/>
    <w:rsid w:val="00676CD9"/>
    <w:rsid w:val="006825C5"/>
    <w:rsid w:val="00683131"/>
    <w:rsid w:val="00683404"/>
    <w:rsid w:val="006873DF"/>
    <w:rsid w:val="0068744E"/>
    <w:rsid w:val="00687544"/>
    <w:rsid w:val="00691BF0"/>
    <w:rsid w:val="00691ECB"/>
    <w:rsid w:val="00692552"/>
    <w:rsid w:val="00692A15"/>
    <w:rsid w:val="0069638D"/>
    <w:rsid w:val="00696524"/>
    <w:rsid w:val="006A122F"/>
    <w:rsid w:val="006A2FD1"/>
    <w:rsid w:val="006B4763"/>
    <w:rsid w:val="006C6931"/>
    <w:rsid w:val="006C761E"/>
    <w:rsid w:val="006C7B06"/>
    <w:rsid w:val="006D2B3B"/>
    <w:rsid w:val="006E024A"/>
    <w:rsid w:val="006E3F1C"/>
    <w:rsid w:val="00711105"/>
    <w:rsid w:val="00712F97"/>
    <w:rsid w:val="00715FB5"/>
    <w:rsid w:val="00730C6E"/>
    <w:rsid w:val="00731482"/>
    <w:rsid w:val="00732F18"/>
    <w:rsid w:val="007348EF"/>
    <w:rsid w:val="00734C25"/>
    <w:rsid w:val="00742267"/>
    <w:rsid w:val="00752454"/>
    <w:rsid w:val="00752D79"/>
    <w:rsid w:val="00753EAB"/>
    <w:rsid w:val="00756D1A"/>
    <w:rsid w:val="00763055"/>
    <w:rsid w:val="00764C29"/>
    <w:rsid w:val="00766943"/>
    <w:rsid w:val="00766AD1"/>
    <w:rsid w:val="00767458"/>
    <w:rsid w:val="007679B1"/>
    <w:rsid w:val="0077267F"/>
    <w:rsid w:val="007829F9"/>
    <w:rsid w:val="00784BAF"/>
    <w:rsid w:val="00786B3D"/>
    <w:rsid w:val="0078748A"/>
    <w:rsid w:val="0079533F"/>
    <w:rsid w:val="0079685C"/>
    <w:rsid w:val="00797E1D"/>
    <w:rsid w:val="007A0264"/>
    <w:rsid w:val="007A0FC3"/>
    <w:rsid w:val="007A19E1"/>
    <w:rsid w:val="007B1A98"/>
    <w:rsid w:val="007B3697"/>
    <w:rsid w:val="007B461C"/>
    <w:rsid w:val="007B5827"/>
    <w:rsid w:val="007B5F3E"/>
    <w:rsid w:val="007C25A0"/>
    <w:rsid w:val="007C381D"/>
    <w:rsid w:val="007C76A4"/>
    <w:rsid w:val="007D1BFF"/>
    <w:rsid w:val="007D469D"/>
    <w:rsid w:val="007D55EC"/>
    <w:rsid w:val="007E025C"/>
    <w:rsid w:val="007E0634"/>
    <w:rsid w:val="007E5F0F"/>
    <w:rsid w:val="007E6D38"/>
    <w:rsid w:val="007F06E2"/>
    <w:rsid w:val="007F7753"/>
    <w:rsid w:val="008116FB"/>
    <w:rsid w:val="00811AA5"/>
    <w:rsid w:val="00812236"/>
    <w:rsid w:val="00813D62"/>
    <w:rsid w:val="008237FF"/>
    <w:rsid w:val="008238AC"/>
    <w:rsid w:val="00824F26"/>
    <w:rsid w:val="00826207"/>
    <w:rsid w:val="00833830"/>
    <w:rsid w:val="0083660B"/>
    <w:rsid w:val="008414A4"/>
    <w:rsid w:val="00850854"/>
    <w:rsid w:val="00855ACB"/>
    <w:rsid w:val="00862AED"/>
    <w:rsid w:val="00863B5C"/>
    <w:rsid w:val="0087612F"/>
    <w:rsid w:val="008808A1"/>
    <w:rsid w:val="00881C01"/>
    <w:rsid w:val="00882B17"/>
    <w:rsid w:val="00884D48"/>
    <w:rsid w:val="00886CF0"/>
    <w:rsid w:val="00890562"/>
    <w:rsid w:val="00894836"/>
    <w:rsid w:val="008957A7"/>
    <w:rsid w:val="00895FDF"/>
    <w:rsid w:val="008A0325"/>
    <w:rsid w:val="008A0EC4"/>
    <w:rsid w:val="008A3279"/>
    <w:rsid w:val="008A3E21"/>
    <w:rsid w:val="008B230B"/>
    <w:rsid w:val="008B3F81"/>
    <w:rsid w:val="008B5C3E"/>
    <w:rsid w:val="008B60FB"/>
    <w:rsid w:val="008B6613"/>
    <w:rsid w:val="008C4BE4"/>
    <w:rsid w:val="008C7A17"/>
    <w:rsid w:val="008D79C5"/>
    <w:rsid w:val="008E09FA"/>
    <w:rsid w:val="008E0EE6"/>
    <w:rsid w:val="008E20A6"/>
    <w:rsid w:val="00900CA8"/>
    <w:rsid w:val="00902ED8"/>
    <w:rsid w:val="00915C67"/>
    <w:rsid w:val="00920477"/>
    <w:rsid w:val="00923421"/>
    <w:rsid w:val="009246F0"/>
    <w:rsid w:val="00930DCC"/>
    <w:rsid w:val="00931ACE"/>
    <w:rsid w:val="00933A02"/>
    <w:rsid w:val="00934B1C"/>
    <w:rsid w:val="0093624F"/>
    <w:rsid w:val="00943318"/>
    <w:rsid w:val="00943539"/>
    <w:rsid w:val="009447B7"/>
    <w:rsid w:val="00944C03"/>
    <w:rsid w:val="0094512A"/>
    <w:rsid w:val="00945B8A"/>
    <w:rsid w:val="009627CF"/>
    <w:rsid w:val="009679B9"/>
    <w:rsid w:val="00971DD9"/>
    <w:rsid w:val="00972663"/>
    <w:rsid w:val="00976249"/>
    <w:rsid w:val="00982647"/>
    <w:rsid w:val="00986190"/>
    <w:rsid w:val="0099095D"/>
    <w:rsid w:val="009937A4"/>
    <w:rsid w:val="009958B2"/>
    <w:rsid w:val="0099678B"/>
    <w:rsid w:val="00996D9E"/>
    <w:rsid w:val="00997BDA"/>
    <w:rsid w:val="009A5455"/>
    <w:rsid w:val="009B2C01"/>
    <w:rsid w:val="009B3AC0"/>
    <w:rsid w:val="009B41CD"/>
    <w:rsid w:val="009B64DD"/>
    <w:rsid w:val="009B75A3"/>
    <w:rsid w:val="009B7FAF"/>
    <w:rsid w:val="009C3585"/>
    <w:rsid w:val="009C37CE"/>
    <w:rsid w:val="009C7247"/>
    <w:rsid w:val="009D49C6"/>
    <w:rsid w:val="009D5DCB"/>
    <w:rsid w:val="00A042AF"/>
    <w:rsid w:val="00A0555E"/>
    <w:rsid w:val="00A0667C"/>
    <w:rsid w:val="00A11FD6"/>
    <w:rsid w:val="00A160C6"/>
    <w:rsid w:val="00A215DD"/>
    <w:rsid w:val="00A27E71"/>
    <w:rsid w:val="00A301A4"/>
    <w:rsid w:val="00A3343A"/>
    <w:rsid w:val="00A47325"/>
    <w:rsid w:val="00A5132F"/>
    <w:rsid w:val="00A54EAC"/>
    <w:rsid w:val="00A6019F"/>
    <w:rsid w:val="00A61497"/>
    <w:rsid w:val="00A61E02"/>
    <w:rsid w:val="00A71002"/>
    <w:rsid w:val="00A7471E"/>
    <w:rsid w:val="00A814F8"/>
    <w:rsid w:val="00A85DE4"/>
    <w:rsid w:val="00A861AC"/>
    <w:rsid w:val="00A86C2B"/>
    <w:rsid w:val="00A90BB2"/>
    <w:rsid w:val="00A91AD6"/>
    <w:rsid w:val="00AA29DD"/>
    <w:rsid w:val="00AA4815"/>
    <w:rsid w:val="00AA5FA5"/>
    <w:rsid w:val="00AB28A7"/>
    <w:rsid w:val="00AB3F91"/>
    <w:rsid w:val="00AC3E90"/>
    <w:rsid w:val="00AC6D9F"/>
    <w:rsid w:val="00AD09F8"/>
    <w:rsid w:val="00AD423E"/>
    <w:rsid w:val="00AD5202"/>
    <w:rsid w:val="00AD7E4C"/>
    <w:rsid w:val="00AE2572"/>
    <w:rsid w:val="00AE396F"/>
    <w:rsid w:val="00AE41AB"/>
    <w:rsid w:val="00B02596"/>
    <w:rsid w:val="00B03B6E"/>
    <w:rsid w:val="00B07094"/>
    <w:rsid w:val="00B138E2"/>
    <w:rsid w:val="00B278D4"/>
    <w:rsid w:val="00B27D45"/>
    <w:rsid w:val="00B34703"/>
    <w:rsid w:val="00B37AF4"/>
    <w:rsid w:val="00B42190"/>
    <w:rsid w:val="00B43337"/>
    <w:rsid w:val="00B44C95"/>
    <w:rsid w:val="00B45439"/>
    <w:rsid w:val="00B47267"/>
    <w:rsid w:val="00B5201E"/>
    <w:rsid w:val="00B631F8"/>
    <w:rsid w:val="00B86884"/>
    <w:rsid w:val="00B95420"/>
    <w:rsid w:val="00BA27DD"/>
    <w:rsid w:val="00BA4EC0"/>
    <w:rsid w:val="00BA6829"/>
    <w:rsid w:val="00BB462F"/>
    <w:rsid w:val="00BB4FB4"/>
    <w:rsid w:val="00BC4C3A"/>
    <w:rsid w:val="00BC6680"/>
    <w:rsid w:val="00BD14A6"/>
    <w:rsid w:val="00BD6D2C"/>
    <w:rsid w:val="00BE5A40"/>
    <w:rsid w:val="00BE5E7A"/>
    <w:rsid w:val="00BE68BE"/>
    <w:rsid w:val="00BE7061"/>
    <w:rsid w:val="00BF1838"/>
    <w:rsid w:val="00BF452B"/>
    <w:rsid w:val="00C04A98"/>
    <w:rsid w:val="00C06AB3"/>
    <w:rsid w:val="00C2365D"/>
    <w:rsid w:val="00C30753"/>
    <w:rsid w:val="00C34085"/>
    <w:rsid w:val="00C349DF"/>
    <w:rsid w:val="00C35E1A"/>
    <w:rsid w:val="00C367BF"/>
    <w:rsid w:val="00C37F05"/>
    <w:rsid w:val="00C40C5B"/>
    <w:rsid w:val="00C441D5"/>
    <w:rsid w:val="00C4553D"/>
    <w:rsid w:val="00C47DFF"/>
    <w:rsid w:val="00C53675"/>
    <w:rsid w:val="00C53C19"/>
    <w:rsid w:val="00C54BDC"/>
    <w:rsid w:val="00C57ADB"/>
    <w:rsid w:val="00C61C47"/>
    <w:rsid w:val="00C7058B"/>
    <w:rsid w:val="00C72C70"/>
    <w:rsid w:val="00C73280"/>
    <w:rsid w:val="00C75E5C"/>
    <w:rsid w:val="00C83048"/>
    <w:rsid w:val="00C836DF"/>
    <w:rsid w:val="00C85EF6"/>
    <w:rsid w:val="00C944D5"/>
    <w:rsid w:val="00CA589A"/>
    <w:rsid w:val="00CB5FF6"/>
    <w:rsid w:val="00CB7403"/>
    <w:rsid w:val="00CC42EA"/>
    <w:rsid w:val="00CD0490"/>
    <w:rsid w:val="00CD1ECE"/>
    <w:rsid w:val="00CD231A"/>
    <w:rsid w:val="00CD2C55"/>
    <w:rsid w:val="00CE3AE9"/>
    <w:rsid w:val="00CF653F"/>
    <w:rsid w:val="00CF68ED"/>
    <w:rsid w:val="00CF7303"/>
    <w:rsid w:val="00D0583A"/>
    <w:rsid w:val="00D174AD"/>
    <w:rsid w:val="00D206CF"/>
    <w:rsid w:val="00D20FC0"/>
    <w:rsid w:val="00D277D2"/>
    <w:rsid w:val="00D3096E"/>
    <w:rsid w:val="00D331FF"/>
    <w:rsid w:val="00D373BF"/>
    <w:rsid w:val="00D44A20"/>
    <w:rsid w:val="00D44B1B"/>
    <w:rsid w:val="00D45752"/>
    <w:rsid w:val="00D45ADC"/>
    <w:rsid w:val="00D472BD"/>
    <w:rsid w:val="00D64A43"/>
    <w:rsid w:val="00D66BB7"/>
    <w:rsid w:val="00D738DB"/>
    <w:rsid w:val="00D73C19"/>
    <w:rsid w:val="00D74353"/>
    <w:rsid w:val="00D75509"/>
    <w:rsid w:val="00D774FC"/>
    <w:rsid w:val="00D8088D"/>
    <w:rsid w:val="00D8095D"/>
    <w:rsid w:val="00D92E72"/>
    <w:rsid w:val="00DA00AE"/>
    <w:rsid w:val="00DA0439"/>
    <w:rsid w:val="00DA1920"/>
    <w:rsid w:val="00DA2D69"/>
    <w:rsid w:val="00DA7D03"/>
    <w:rsid w:val="00DB08E6"/>
    <w:rsid w:val="00DC5EFE"/>
    <w:rsid w:val="00DC61CE"/>
    <w:rsid w:val="00DE7496"/>
    <w:rsid w:val="00DF1E39"/>
    <w:rsid w:val="00E03744"/>
    <w:rsid w:val="00E167F0"/>
    <w:rsid w:val="00E20929"/>
    <w:rsid w:val="00E22C81"/>
    <w:rsid w:val="00E26B7B"/>
    <w:rsid w:val="00E26BF0"/>
    <w:rsid w:val="00E26F00"/>
    <w:rsid w:val="00E358AE"/>
    <w:rsid w:val="00E41BAE"/>
    <w:rsid w:val="00E46D32"/>
    <w:rsid w:val="00E500BA"/>
    <w:rsid w:val="00E51BFA"/>
    <w:rsid w:val="00E5202F"/>
    <w:rsid w:val="00E525D4"/>
    <w:rsid w:val="00E52C16"/>
    <w:rsid w:val="00E5662B"/>
    <w:rsid w:val="00E56BB0"/>
    <w:rsid w:val="00E66186"/>
    <w:rsid w:val="00E757B6"/>
    <w:rsid w:val="00E76464"/>
    <w:rsid w:val="00E822CE"/>
    <w:rsid w:val="00E839FB"/>
    <w:rsid w:val="00E83C2F"/>
    <w:rsid w:val="00E86DD0"/>
    <w:rsid w:val="00E87856"/>
    <w:rsid w:val="00E87C47"/>
    <w:rsid w:val="00E9370E"/>
    <w:rsid w:val="00E93FCF"/>
    <w:rsid w:val="00E93FF2"/>
    <w:rsid w:val="00E94209"/>
    <w:rsid w:val="00E95E4A"/>
    <w:rsid w:val="00E96C87"/>
    <w:rsid w:val="00E970BC"/>
    <w:rsid w:val="00E977CC"/>
    <w:rsid w:val="00EA2114"/>
    <w:rsid w:val="00EB0CD2"/>
    <w:rsid w:val="00EC4E82"/>
    <w:rsid w:val="00ED0A0F"/>
    <w:rsid w:val="00ED0DB6"/>
    <w:rsid w:val="00ED3DC6"/>
    <w:rsid w:val="00EE0D5F"/>
    <w:rsid w:val="00EE4303"/>
    <w:rsid w:val="00EE449D"/>
    <w:rsid w:val="00F005FA"/>
    <w:rsid w:val="00F032DB"/>
    <w:rsid w:val="00F16280"/>
    <w:rsid w:val="00F16B29"/>
    <w:rsid w:val="00F16FD6"/>
    <w:rsid w:val="00F2027E"/>
    <w:rsid w:val="00F225E4"/>
    <w:rsid w:val="00F30FC9"/>
    <w:rsid w:val="00F329C2"/>
    <w:rsid w:val="00F34C0F"/>
    <w:rsid w:val="00F361FF"/>
    <w:rsid w:val="00F36D0D"/>
    <w:rsid w:val="00F42308"/>
    <w:rsid w:val="00F45CE2"/>
    <w:rsid w:val="00F55B15"/>
    <w:rsid w:val="00F575FD"/>
    <w:rsid w:val="00F62AE8"/>
    <w:rsid w:val="00F74066"/>
    <w:rsid w:val="00F76053"/>
    <w:rsid w:val="00F763FD"/>
    <w:rsid w:val="00F7650D"/>
    <w:rsid w:val="00F85A97"/>
    <w:rsid w:val="00F91D4D"/>
    <w:rsid w:val="00F9724D"/>
    <w:rsid w:val="00FA0F80"/>
    <w:rsid w:val="00FA3A18"/>
    <w:rsid w:val="00FB0778"/>
    <w:rsid w:val="00FB46FE"/>
    <w:rsid w:val="00FB5F8E"/>
    <w:rsid w:val="00FC3457"/>
    <w:rsid w:val="00FD0AFB"/>
    <w:rsid w:val="00FD3E37"/>
    <w:rsid w:val="00FD4ED0"/>
    <w:rsid w:val="00FD5212"/>
    <w:rsid w:val="00FD5329"/>
    <w:rsid w:val="00FD5964"/>
    <w:rsid w:val="00FE7844"/>
    <w:rsid w:val="00FF0B6B"/>
    <w:rsid w:val="00FF1382"/>
    <w:rsid w:val="00FF2E5B"/>
    <w:rsid w:val="00FF719F"/>
    <w:rsid w:val="00FF7F9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99F9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lang w:val="en-US" w:eastAsia="en-US"/>
    </w:rPr>
  </w:style>
  <w:style w:type="paragraph" w:styleId="Heading2">
    <w:name w:val="heading 2"/>
    <w:basedOn w:val="Normal"/>
    <w:next w:val="Normal"/>
    <w:qFormat/>
    <w:rsid w:val="004D1B27"/>
    <w:pPr>
      <w:keepNext/>
      <w:jc w:val="right"/>
      <w:outlineLvl w:val="1"/>
    </w:pPr>
    <w:rPr>
      <w:i/>
      <w:sz w:val="28"/>
    </w:rPr>
  </w:style>
  <w:style w:type="paragraph" w:styleId="Heading4">
    <w:name w:val="heading 4"/>
    <w:basedOn w:val="Normal"/>
    <w:next w:val="Normal"/>
    <w:qFormat/>
    <w:rsid w:val="0037570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uiPriority w:val="99"/>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link w:val="BalloonText"/>
    <w:rsid w:val="008B230B"/>
    <w:rPr>
      <w:rFonts w:ascii="Tahoma" w:hAnsi="Tahoma" w:cs="Tahoma"/>
      <w:sz w:val="16"/>
      <w:szCs w:val="16"/>
    </w:rPr>
  </w:style>
  <w:style w:type="character" w:customStyle="1" w:styleId="BodyTextChar">
    <w:name w:val="Body Text Char"/>
    <w:link w:val="BodyText"/>
    <w:rsid w:val="00A3343A"/>
    <w:rPr>
      <w:sz w:val="30"/>
    </w:rPr>
  </w:style>
  <w:style w:type="paragraph" w:styleId="FootnoteText">
    <w:name w:val="footnote text"/>
    <w:basedOn w:val="Normal"/>
    <w:link w:val="FootnoteTextChar"/>
    <w:uiPriority w:val="99"/>
    <w:rsid w:val="007B5827"/>
  </w:style>
  <w:style w:type="character" w:customStyle="1" w:styleId="FootnoteTextChar">
    <w:name w:val="Footnote Text Char"/>
    <w:basedOn w:val="DefaultParagraphFont"/>
    <w:link w:val="FootnoteText"/>
    <w:uiPriority w:val="99"/>
    <w:rsid w:val="007B5827"/>
  </w:style>
  <w:style w:type="character" w:styleId="FootnoteReference">
    <w:name w:val="footnote reference"/>
    <w:uiPriority w:val="99"/>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link w:val="DocumentMap"/>
    <w:rsid w:val="00F42308"/>
    <w:rPr>
      <w:rFonts w:ascii="Tahoma" w:hAnsi="Tahoma" w:cs="Tahoma"/>
      <w:sz w:val="16"/>
      <w:szCs w:val="16"/>
    </w:rPr>
  </w:style>
  <w:style w:type="character" w:customStyle="1" w:styleId="Vanbnnidung">
    <w:name w:val="Van b?n n?i dung_"/>
    <w:link w:val="Vanbnnidung0"/>
    <w:locked/>
    <w:rsid w:val="00D8088D"/>
    <w:rPr>
      <w:sz w:val="26"/>
      <w:szCs w:val="26"/>
      <w:shd w:val="clear" w:color="auto" w:fill="FFFFFF"/>
      <w:lang w:bidi="ar-SA"/>
    </w:rPr>
  </w:style>
  <w:style w:type="paragraph" w:customStyle="1" w:styleId="Vanbnnidung0">
    <w:name w:val="Van b?n n?i dung"/>
    <w:basedOn w:val="Normal"/>
    <w:link w:val="Vanbnnidung"/>
    <w:rsid w:val="00D8088D"/>
    <w:pPr>
      <w:widowControl w:val="0"/>
      <w:shd w:val="clear" w:color="auto" w:fill="FFFFFF"/>
      <w:spacing w:before="780" w:after="480" w:line="240" w:lineRule="atLeast"/>
    </w:pPr>
    <w:rPr>
      <w:sz w:val="26"/>
      <w:szCs w:val="26"/>
      <w:shd w:val="clear" w:color="auto" w:fill="FFFFFF"/>
      <w:lang w:val="vi-VN" w:eastAsia="vi-VN"/>
    </w:rPr>
  </w:style>
  <w:style w:type="character" w:customStyle="1" w:styleId="Tiud12">
    <w:name w:val="Tiêu d? #1 (2)_"/>
    <w:link w:val="Tiud120"/>
    <w:rsid w:val="00D8088D"/>
    <w:rPr>
      <w:sz w:val="26"/>
      <w:szCs w:val="26"/>
      <w:shd w:val="clear" w:color="auto" w:fill="FFFFFF"/>
      <w:lang w:bidi="ar-SA"/>
    </w:rPr>
  </w:style>
  <w:style w:type="paragraph" w:customStyle="1" w:styleId="Tiud120">
    <w:name w:val="Tiêu d? #1 (2)"/>
    <w:basedOn w:val="Normal"/>
    <w:link w:val="Tiud12"/>
    <w:rsid w:val="00D8088D"/>
    <w:pPr>
      <w:widowControl w:val="0"/>
      <w:shd w:val="clear" w:color="auto" w:fill="FFFFFF"/>
      <w:spacing w:after="60" w:line="382" w:lineRule="exact"/>
      <w:ind w:firstLine="700"/>
      <w:jc w:val="both"/>
      <w:outlineLvl w:val="0"/>
    </w:pPr>
    <w:rPr>
      <w:sz w:val="26"/>
      <w:szCs w:val="26"/>
      <w:shd w:val="clear" w:color="auto" w:fill="FFFFFF"/>
      <w:lang w:val="vi-VN" w:eastAsia="vi-VN"/>
    </w:rPr>
  </w:style>
  <w:style w:type="paragraph" w:styleId="NormalWeb">
    <w:name w:val="Normal (Web)"/>
    <w:basedOn w:val="Normal"/>
    <w:uiPriority w:val="99"/>
    <w:rsid w:val="00A861AC"/>
    <w:pPr>
      <w:spacing w:before="100" w:beforeAutospacing="1" w:after="100" w:afterAutospacing="1"/>
    </w:pPr>
    <w:rPr>
      <w:sz w:val="24"/>
      <w:szCs w:val="24"/>
    </w:rPr>
  </w:style>
  <w:style w:type="paragraph" w:customStyle="1" w:styleId="CharChar">
    <w:name w:val="Char Char"/>
    <w:basedOn w:val="Normal"/>
    <w:rsid w:val="005663EE"/>
    <w:pPr>
      <w:pageBreakBefore/>
      <w:spacing w:before="100" w:beforeAutospacing="1" w:after="100" w:afterAutospacing="1"/>
    </w:pPr>
    <w:rPr>
      <w:rFonts w:ascii="Tahoma" w:hAnsi="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lang w:val="en-US" w:eastAsia="en-US"/>
    </w:rPr>
  </w:style>
  <w:style w:type="paragraph" w:styleId="Heading2">
    <w:name w:val="heading 2"/>
    <w:basedOn w:val="Normal"/>
    <w:next w:val="Normal"/>
    <w:qFormat/>
    <w:rsid w:val="004D1B27"/>
    <w:pPr>
      <w:keepNext/>
      <w:jc w:val="right"/>
      <w:outlineLvl w:val="1"/>
    </w:pPr>
    <w:rPr>
      <w:i/>
      <w:sz w:val="28"/>
    </w:rPr>
  </w:style>
  <w:style w:type="paragraph" w:styleId="Heading4">
    <w:name w:val="heading 4"/>
    <w:basedOn w:val="Normal"/>
    <w:next w:val="Normal"/>
    <w:qFormat/>
    <w:rsid w:val="0037570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uiPriority w:val="99"/>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link w:val="BalloonText"/>
    <w:rsid w:val="008B230B"/>
    <w:rPr>
      <w:rFonts w:ascii="Tahoma" w:hAnsi="Tahoma" w:cs="Tahoma"/>
      <w:sz w:val="16"/>
      <w:szCs w:val="16"/>
    </w:rPr>
  </w:style>
  <w:style w:type="character" w:customStyle="1" w:styleId="BodyTextChar">
    <w:name w:val="Body Text Char"/>
    <w:link w:val="BodyText"/>
    <w:rsid w:val="00A3343A"/>
    <w:rPr>
      <w:sz w:val="30"/>
    </w:rPr>
  </w:style>
  <w:style w:type="paragraph" w:styleId="FootnoteText">
    <w:name w:val="footnote text"/>
    <w:basedOn w:val="Normal"/>
    <w:link w:val="FootnoteTextChar"/>
    <w:uiPriority w:val="99"/>
    <w:rsid w:val="007B5827"/>
  </w:style>
  <w:style w:type="character" w:customStyle="1" w:styleId="FootnoteTextChar">
    <w:name w:val="Footnote Text Char"/>
    <w:basedOn w:val="DefaultParagraphFont"/>
    <w:link w:val="FootnoteText"/>
    <w:uiPriority w:val="99"/>
    <w:rsid w:val="007B5827"/>
  </w:style>
  <w:style w:type="character" w:styleId="FootnoteReference">
    <w:name w:val="footnote reference"/>
    <w:uiPriority w:val="99"/>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link w:val="DocumentMap"/>
    <w:rsid w:val="00F42308"/>
    <w:rPr>
      <w:rFonts w:ascii="Tahoma" w:hAnsi="Tahoma" w:cs="Tahoma"/>
      <w:sz w:val="16"/>
      <w:szCs w:val="16"/>
    </w:rPr>
  </w:style>
  <w:style w:type="character" w:customStyle="1" w:styleId="Vanbnnidung">
    <w:name w:val="Van b?n n?i dung_"/>
    <w:link w:val="Vanbnnidung0"/>
    <w:locked/>
    <w:rsid w:val="00D8088D"/>
    <w:rPr>
      <w:sz w:val="26"/>
      <w:szCs w:val="26"/>
      <w:shd w:val="clear" w:color="auto" w:fill="FFFFFF"/>
      <w:lang w:bidi="ar-SA"/>
    </w:rPr>
  </w:style>
  <w:style w:type="paragraph" w:customStyle="1" w:styleId="Vanbnnidung0">
    <w:name w:val="Van b?n n?i dung"/>
    <w:basedOn w:val="Normal"/>
    <w:link w:val="Vanbnnidung"/>
    <w:rsid w:val="00D8088D"/>
    <w:pPr>
      <w:widowControl w:val="0"/>
      <w:shd w:val="clear" w:color="auto" w:fill="FFFFFF"/>
      <w:spacing w:before="780" w:after="480" w:line="240" w:lineRule="atLeast"/>
    </w:pPr>
    <w:rPr>
      <w:sz w:val="26"/>
      <w:szCs w:val="26"/>
      <w:shd w:val="clear" w:color="auto" w:fill="FFFFFF"/>
      <w:lang w:val="vi-VN" w:eastAsia="vi-VN"/>
    </w:rPr>
  </w:style>
  <w:style w:type="character" w:customStyle="1" w:styleId="Tiud12">
    <w:name w:val="Tiêu d? #1 (2)_"/>
    <w:link w:val="Tiud120"/>
    <w:rsid w:val="00D8088D"/>
    <w:rPr>
      <w:sz w:val="26"/>
      <w:szCs w:val="26"/>
      <w:shd w:val="clear" w:color="auto" w:fill="FFFFFF"/>
      <w:lang w:bidi="ar-SA"/>
    </w:rPr>
  </w:style>
  <w:style w:type="paragraph" w:customStyle="1" w:styleId="Tiud120">
    <w:name w:val="Tiêu d? #1 (2)"/>
    <w:basedOn w:val="Normal"/>
    <w:link w:val="Tiud12"/>
    <w:rsid w:val="00D8088D"/>
    <w:pPr>
      <w:widowControl w:val="0"/>
      <w:shd w:val="clear" w:color="auto" w:fill="FFFFFF"/>
      <w:spacing w:after="60" w:line="382" w:lineRule="exact"/>
      <w:ind w:firstLine="700"/>
      <w:jc w:val="both"/>
      <w:outlineLvl w:val="0"/>
    </w:pPr>
    <w:rPr>
      <w:sz w:val="26"/>
      <w:szCs w:val="26"/>
      <w:shd w:val="clear" w:color="auto" w:fill="FFFFFF"/>
      <w:lang w:val="vi-VN" w:eastAsia="vi-VN"/>
    </w:rPr>
  </w:style>
  <w:style w:type="paragraph" w:styleId="NormalWeb">
    <w:name w:val="Normal (Web)"/>
    <w:basedOn w:val="Normal"/>
    <w:uiPriority w:val="99"/>
    <w:rsid w:val="00A861AC"/>
    <w:pPr>
      <w:spacing w:before="100" w:beforeAutospacing="1" w:after="100" w:afterAutospacing="1"/>
    </w:pPr>
    <w:rPr>
      <w:sz w:val="24"/>
      <w:szCs w:val="24"/>
    </w:rPr>
  </w:style>
  <w:style w:type="paragraph" w:customStyle="1" w:styleId="CharChar">
    <w:name w:val="Char Char"/>
    <w:basedOn w:val="Normal"/>
    <w:rsid w:val="005663EE"/>
    <w:pPr>
      <w:pageBreakBefore/>
      <w:spacing w:before="100" w:beforeAutospacing="1" w:after="100" w:afterAutospacing="1"/>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BE492-232A-4E91-B2AE-8B8058BC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14</cp:revision>
  <cp:lastPrinted>2020-11-23T08:48:00Z</cp:lastPrinted>
  <dcterms:created xsi:type="dcterms:W3CDTF">2020-12-04T08:35:00Z</dcterms:created>
  <dcterms:modified xsi:type="dcterms:W3CDTF">2020-12-08T10:19:00Z</dcterms:modified>
</cp:coreProperties>
</file>